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A7" w:rsidRPr="000976A7" w:rsidRDefault="000976A7" w:rsidP="000976A7">
      <w:pPr>
        <w:shd w:val="clear" w:color="auto" w:fill="FFFFFF"/>
        <w:spacing w:after="0" w:line="240" w:lineRule="auto"/>
        <w:outlineLvl w:val="0"/>
        <w:rPr>
          <w:rFonts w:ascii="Georgia" w:eastAsia="Times New Roman" w:hAnsi="Georgia" w:cs="Times New Roman"/>
          <w:i/>
          <w:iCs/>
          <w:color w:val="414042"/>
          <w:kern w:val="36"/>
          <w:sz w:val="29"/>
          <w:szCs w:val="29"/>
          <w:lang w:eastAsia="ru-RU"/>
        </w:rPr>
      </w:pPr>
      <w:bookmarkStart w:id="0" w:name="_GoBack"/>
      <w:r w:rsidRPr="000976A7">
        <w:rPr>
          <w:rFonts w:ascii="Georgia" w:eastAsia="Times New Roman" w:hAnsi="Georgia" w:cs="Times New Roman"/>
          <w:i/>
          <w:iCs/>
          <w:color w:val="414042"/>
          <w:kern w:val="36"/>
          <w:sz w:val="29"/>
          <w:szCs w:val="29"/>
          <w:lang w:eastAsia="ru-RU"/>
        </w:rPr>
        <w:t>Ответственность физических лиц за неуплату налогов и сборов</w:t>
      </w:r>
    </w:p>
    <w:bookmarkEnd w:id="0"/>
    <w:p w:rsidR="000976A7" w:rsidRPr="000976A7" w:rsidRDefault="000976A7" w:rsidP="000976A7">
      <w:pPr>
        <w:shd w:val="clear" w:color="auto" w:fill="FFFFFF"/>
        <w:spacing w:before="100" w:beforeAutospacing="1" w:after="100" w:afterAutospacing="1" w:line="240" w:lineRule="auto"/>
        <w:rPr>
          <w:rFonts w:ascii="Arial" w:eastAsia="Times New Roman" w:hAnsi="Arial" w:cs="Arial"/>
          <w:color w:val="333132"/>
          <w:sz w:val="18"/>
          <w:szCs w:val="18"/>
          <w:lang w:eastAsia="ru-RU"/>
        </w:rPr>
      </w:pPr>
      <w:r w:rsidRPr="000976A7">
        <w:rPr>
          <w:rFonts w:ascii="Arial" w:eastAsia="Times New Roman" w:hAnsi="Arial" w:cs="Arial"/>
          <w:color w:val="333132"/>
          <w:sz w:val="18"/>
          <w:szCs w:val="18"/>
          <w:lang w:eastAsia="ru-RU"/>
        </w:rPr>
        <w:t>В законодательные акты РФ Федеральным законом от 29.12.2009 N 383-ФЗ внесен ряд поправок, которые смягчают условия привлечения лиц к уголовной ответственности за совершение преступлений, связанных с нарушением законодательства о налогах и сборах.</w:t>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t xml:space="preserve">Так, значительно увеличен размер задолженности по налогам (пеням, штрафам), которая влечет уголовную ответственность налогоплательщиков. </w:t>
      </w:r>
      <w:proofErr w:type="gramStart"/>
      <w:r w:rsidRPr="000976A7">
        <w:rPr>
          <w:rFonts w:ascii="Arial" w:eastAsia="Times New Roman" w:hAnsi="Arial" w:cs="Arial"/>
          <w:color w:val="333132"/>
          <w:sz w:val="18"/>
          <w:szCs w:val="18"/>
          <w:lang w:eastAsia="ru-RU"/>
        </w:rPr>
        <w:t>Согласно ст. 198 УК РФ, для физических лиц крупным размером считается сумма задолженности более 600 тыс. руб. (за три года подряд) либо свыше 1,8 млн. руб. (ранее - 100 тыс. руб. и 300 тыс. руб. соответственно), а особо крупным - более 3 млн. руб. (за три года подряд) либо свыше 9 млн. руб. (ранее - 500 тыс. руб. и 1 млн. руб. соответственно</w:t>
      </w:r>
      <w:proofErr w:type="gramEnd"/>
      <w:r w:rsidRPr="000976A7">
        <w:rPr>
          <w:rFonts w:ascii="Arial" w:eastAsia="Times New Roman" w:hAnsi="Arial" w:cs="Arial"/>
          <w:color w:val="333132"/>
          <w:sz w:val="18"/>
          <w:szCs w:val="18"/>
          <w:lang w:eastAsia="ru-RU"/>
        </w:rPr>
        <w:t xml:space="preserve">). </w:t>
      </w:r>
      <w:proofErr w:type="gramStart"/>
      <w:r w:rsidRPr="000976A7">
        <w:rPr>
          <w:rFonts w:ascii="Arial" w:eastAsia="Times New Roman" w:hAnsi="Arial" w:cs="Arial"/>
          <w:color w:val="333132"/>
          <w:sz w:val="18"/>
          <w:szCs w:val="18"/>
          <w:lang w:eastAsia="ru-RU"/>
        </w:rPr>
        <w:t>В силу внесенных в ст. 199 УК РФ изменений, для юридических лиц крупным размером признается сумма задолженности более 2 млн. руб. (за три года подряд) либо свыше 6 млн. руб. (ранее - 500 тыс. руб. и 1 млн. руб. соответственно), а особо крупным - более 10 млн. руб. (за три года подряд) либо 30 млн. руб. и более (ранее - 2,5 млн. руб</w:t>
      </w:r>
      <w:proofErr w:type="gramEnd"/>
      <w:r w:rsidRPr="000976A7">
        <w:rPr>
          <w:rFonts w:ascii="Arial" w:eastAsia="Times New Roman" w:hAnsi="Arial" w:cs="Arial"/>
          <w:color w:val="333132"/>
          <w:sz w:val="18"/>
          <w:szCs w:val="18"/>
          <w:lang w:eastAsia="ru-RU"/>
        </w:rPr>
        <w:t>. и 7,5 млн. руб. соответственно). Указанными статьями также предусмотрено, что лицо, впервые совершившее преступление (уклонение от уплаты налогов), освобождается от уголовной ответственности, если недоимка (пени, штрафы) будет полностью уплачена в бюджет.</w:t>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proofErr w:type="gramStart"/>
      <w:r w:rsidRPr="000976A7">
        <w:rPr>
          <w:rFonts w:ascii="Arial" w:eastAsia="Times New Roman" w:hAnsi="Arial" w:cs="Arial"/>
          <w:color w:val="333132"/>
          <w:sz w:val="18"/>
          <w:szCs w:val="18"/>
          <w:lang w:eastAsia="ru-RU"/>
        </w:rPr>
        <w:t>Кроме того, Уголовно-процессуальный кодекс РФ дополнен новой ст. 28.1, которая определяет порядок прекращения уголовного преследования, связанного с нарушением законодательства о налогах и сборах.</w:t>
      </w:r>
      <w:proofErr w:type="gramEnd"/>
      <w:r w:rsidRPr="000976A7">
        <w:rPr>
          <w:rFonts w:ascii="Arial" w:eastAsia="Times New Roman" w:hAnsi="Arial" w:cs="Arial"/>
          <w:color w:val="333132"/>
          <w:sz w:val="18"/>
          <w:szCs w:val="18"/>
          <w:lang w:eastAsia="ru-RU"/>
        </w:rPr>
        <w:t xml:space="preserve"> Так, кроме общих оснований прекращения уголовного преследования в данной норме предусмотрено </w:t>
      </w:r>
      <w:proofErr w:type="gramStart"/>
      <w:r w:rsidRPr="000976A7">
        <w:rPr>
          <w:rFonts w:ascii="Arial" w:eastAsia="Times New Roman" w:hAnsi="Arial" w:cs="Arial"/>
          <w:color w:val="333132"/>
          <w:sz w:val="18"/>
          <w:szCs w:val="18"/>
          <w:lang w:eastAsia="ru-RU"/>
        </w:rPr>
        <w:t>дополнительное</w:t>
      </w:r>
      <w:proofErr w:type="gramEnd"/>
      <w:r w:rsidRPr="000976A7">
        <w:rPr>
          <w:rFonts w:ascii="Arial" w:eastAsia="Times New Roman" w:hAnsi="Arial" w:cs="Arial"/>
          <w:color w:val="333132"/>
          <w:sz w:val="18"/>
          <w:szCs w:val="18"/>
          <w:lang w:eastAsia="ru-RU"/>
        </w:rPr>
        <w:t xml:space="preserve">: если до окончания предварительного следствия ущерб, причиненный бюджетной системе РФ в результате преступления, возмещен в полном объеме (т.е. недоимка, пени и штрафы уплачены полностью). </w:t>
      </w:r>
      <w:proofErr w:type="gramStart"/>
      <w:r w:rsidRPr="000976A7">
        <w:rPr>
          <w:rFonts w:ascii="Arial" w:eastAsia="Times New Roman" w:hAnsi="Arial" w:cs="Arial"/>
          <w:color w:val="333132"/>
          <w:sz w:val="18"/>
          <w:szCs w:val="18"/>
          <w:lang w:eastAsia="ru-RU"/>
        </w:rPr>
        <w:t>Еще одно изменение внесено в ст. 108 УПК РФ: в отношении подозреваемого или обвиняемого в совершении уголовных преступлений за уклонение от уплаты налогов (сборов), неисполнение обязанностей налогового агента, сокрытие денежных средств либо имущества, за счет которых должно производиться взыскание налогов (сборов), не может применяться такая мера пресечения, как заключение под стражу (за исключением обстоятельств, предусмотренных ч. 1 этой статьи).</w:t>
      </w:r>
      <w:proofErr w:type="gramEnd"/>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t>Налоговым кодексом РФ уточнены обязанности инспекции. Материалы для решения вопроса о возбуждении уголовного дела направляются в органы внутренних дел через два месяца по истечении срока исполнения требования об уплате налога (сбора), направленного налогоплательщику (плательщику сбора) на основании решения о привлечении к ответственности за совершение налогового правонарушения (п. 3 ст. 32 НК РФ). В свою очередь органы внутренних дел должны уведомлять инспекции о результатах рассмотрения таких материалов (п. 15.1 ст. 101 НК РФ). На период их рассмотрения приостанавливается исполнение решений о привлечении физлица к ответственности за налоговое правонарушение и о взыскании соответствующих налога (сбора), пеней, штрафа (п. 15.1 ст. 101 НК РФ).</w:t>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r>
      <w:r w:rsidRPr="000976A7">
        <w:rPr>
          <w:rFonts w:ascii="Arial" w:eastAsia="Times New Roman" w:hAnsi="Arial" w:cs="Arial"/>
          <w:color w:val="333132"/>
          <w:sz w:val="18"/>
          <w:szCs w:val="18"/>
          <w:lang w:eastAsia="ru-RU"/>
        </w:rPr>
        <w:br/>
        <w:t>Исполнение указанных решений возобновляется, если по итогам рассмотрения материалов будет отказано в возбуждении уголовного дела, дело будет прекращено, либо по данному делу будет вынесен оправдательный приговор.</w:t>
      </w:r>
    </w:p>
    <w:p w:rsidR="003A78BA" w:rsidRDefault="003A78BA" w:rsidP="002C2946"/>
    <w:sectPr w:rsidR="003A7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66"/>
    <w:rsid w:val="000976A7"/>
    <w:rsid w:val="002C2946"/>
    <w:rsid w:val="003A78BA"/>
    <w:rsid w:val="00522B66"/>
    <w:rsid w:val="00581F7B"/>
    <w:rsid w:val="0087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29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294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C2946"/>
    <w:rPr>
      <w:color w:val="0000FF"/>
      <w:u w:val="single"/>
    </w:rPr>
  </w:style>
  <w:style w:type="paragraph" w:styleId="a4">
    <w:name w:val="Normal (Web)"/>
    <w:basedOn w:val="a"/>
    <w:uiPriority w:val="99"/>
    <w:semiHidden/>
    <w:unhideWhenUsed/>
    <w:rsid w:val="002C29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29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2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6000">
      <w:bodyDiv w:val="1"/>
      <w:marLeft w:val="0"/>
      <w:marRight w:val="0"/>
      <w:marTop w:val="0"/>
      <w:marBottom w:val="0"/>
      <w:divBdr>
        <w:top w:val="none" w:sz="0" w:space="0" w:color="auto"/>
        <w:left w:val="none" w:sz="0" w:space="0" w:color="auto"/>
        <w:bottom w:val="none" w:sz="0" w:space="0" w:color="auto"/>
        <w:right w:val="none" w:sz="0" w:space="0" w:color="auto"/>
      </w:divBdr>
      <w:divsChild>
        <w:div w:id="1382439272">
          <w:marLeft w:val="0"/>
          <w:marRight w:val="0"/>
          <w:marTop w:val="0"/>
          <w:marBottom w:val="0"/>
          <w:divBdr>
            <w:top w:val="none" w:sz="0" w:space="0" w:color="auto"/>
            <w:left w:val="none" w:sz="0" w:space="0" w:color="auto"/>
            <w:bottom w:val="none" w:sz="0" w:space="0" w:color="auto"/>
            <w:right w:val="none" w:sz="0" w:space="0" w:color="auto"/>
          </w:divBdr>
          <w:divsChild>
            <w:div w:id="39017827">
              <w:marLeft w:val="0"/>
              <w:marRight w:val="0"/>
              <w:marTop w:val="0"/>
              <w:marBottom w:val="0"/>
              <w:divBdr>
                <w:top w:val="none" w:sz="0" w:space="0" w:color="auto"/>
                <w:left w:val="none" w:sz="0" w:space="0" w:color="auto"/>
                <w:bottom w:val="none" w:sz="0" w:space="0" w:color="auto"/>
                <w:right w:val="none" w:sz="0" w:space="0" w:color="auto"/>
              </w:divBdr>
              <w:divsChild>
                <w:div w:id="824399599">
                  <w:marLeft w:val="0"/>
                  <w:marRight w:val="0"/>
                  <w:marTop w:val="0"/>
                  <w:marBottom w:val="300"/>
                  <w:divBdr>
                    <w:top w:val="none" w:sz="0" w:space="0" w:color="auto"/>
                    <w:left w:val="none" w:sz="0" w:space="0" w:color="auto"/>
                    <w:bottom w:val="none" w:sz="0" w:space="0" w:color="auto"/>
                    <w:right w:val="none" w:sz="0" w:space="0" w:color="auto"/>
                  </w:divBdr>
                  <w:divsChild>
                    <w:div w:id="18919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92157">
      <w:bodyDiv w:val="1"/>
      <w:marLeft w:val="0"/>
      <w:marRight w:val="0"/>
      <w:marTop w:val="0"/>
      <w:marBottom w:val="0"/>
      <w:divBdr>
        <w:top w:val="none" w:sz="0" w:space="0" w:color="auto"/>
        <w:left w:val="none" w:sz="0" w:space="0" w:color="auto"/>
        <w:bottom w:val="none" w:sz="0" w:space="0" w:color="auto"/>
        <w:right w:val="none" w:sz="0" w:space="0" w:color="auto"/>
      </w:divBdr>
      <w:divsChild>
        <w:div w:id="1864128356">
          <w:marLeft w:val="0"/>
          <w:marRight w:val="0"/>
          <w:marTop w:val="0"/>
          <w:marBottom w:val="300"/>
          <w:divBdr>
            <w:top w:val="none" w:sz="0" w:space="0" w:color="auto"/>
            <w:left w:val="none" w:sz="0" w:space="0" w:color="auto"/>
            <w:bottom w:val="none" w:sz="0" w:space="0" w:color="auto"/>
            <w:right w:val="none" w:sz="0" w:space="0" w:color="auto"/>
          </w:divBdr>
          <w:divsChild>
            <w:div w:id="5588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1469">
      <w:bodyDiv w:val="1"/>
      <w:marLeft w:val="0"/>
      <w:marRight w:val="0"/>
      <w:marTop w:val="0"/>
      <w:marBottom w:val="0"/>
      <w:divBdr>
        <w:top w:val="none" w:sz="0" w:space="0" w:color="auto"/>
        <w:left w:val="none" w:sz="0" w:space="0" w:color="auto"/>
        <w:bottom w:val="none" w:sz="0" w:space="0" w:color="auto"/>
        <w:right w:val="none" w:sz="0" w:space="0" w:color="auto"/>
      </w:divBdr>
      <w:divsChild>
        <w:div w:id="1664776080">
          <w:marLeft w:val="0"/>
          <w:marRight w:val="0"/>
          <w:marTop w:val="0"/>
          <w:marBottom w:val="0"/>
          <w:divBdr>
            <w:top w:val="none" w:sz="0" w:space="0" w:color="auto"/>
            <w:left w:val="none" w:sz="0" w:space="0" w:color="auto"/>
            <w:bottom w:val="none" w:sz="0" w:space="0" w:color="auto"/>
            <w:right w:val="none" w:sz="0" w:space="0" w:color="auto"/>
          </w:divBdr>
          <w:divsChild>
            <w:div w:id="1810634849">
              <w:marLeft w:val="0"/>
              <w:marRight w:val="0"/>
              <w:marTop w:val="0"/>
              <w:marBottom w:val="0"/>
              <w:divBdr>
                <w:top w:val="none" w:sz="0" w:space="0" w:color="auto"/>
                <w:left w:val="none" w:sz="0" w:space="0" w:color="auto"/>
                <w:bottom w:val="none" w:sz="0" w:space="0" w:color="auto"/>
                <w:right w:val="none" w:sz="0" w:space="0" w:color="auto"/>
              </w:divBdr>
              <w:divsChild>
                <w:div w:id="1665548549">
                  <w:marLeft w:val="0"/>
                  <w:marRight w:val="0"/>
                  <w:marTop w:val="0"/>
                  <w:marBottom w:val="300"/>
                  <w:divBdr>
                    <w:top w:val="none" w:sz="0" w:space="0" w:color="auto"/>
                    <w:left w:val="none" w:sz="0" w:space="0" w:color="auto"/>
                    <w:bottom w:val="none" w:sz="0" w:space="0" w:color="auto"/>
                    <w:right w:val="none" w:sz="0" w:space="0" w:color="auto"/>
                  </w:divBdr>
                  <w:divsChild>
                    <w:div w:id="2006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60719">
      <w:bodyDiv w:val="1"/>
      <w:marLeft w:val="0"/>
      <w:marRight w:val="0"/>
      <w:marTop w:val="0"/>
      <w:marBottom w:val="0"/>
      <w:divBdr>
        <w:top w:val="none" w:sz="0" w:space="0" w:color="auto"/>
        <w:left w:val="none" w:sz="0" w:space="0" w:color="auto"/>
        <w:bottom w:val="none" w:sz="0" w:space="0" w:color="auto"/>
        <w:right w:val="none" w:sz="0" w:space="0" w:color="auto"/>
      </w:divBdr>
      <w:divsChild>
        <w:div w:id="575746500">
          <w:marLeft w:val="0"/>
          <w:marRight w:val="0"/>
          <w:marTop w:val="0"/>
          <w:marBottom w:val="300"/>
          <w:divBdr>
            <w:top w:val="none" w:sz="0" w:space="0" w:color="auto"/>
            <w:left w:val="none" w:sz="0" w:space="0" w:color="auto"/>
            <w:bottom w:val="none" w:sz="0" w:space="0" w:color="auto"/>
            <w:right w:val="none" w:sz="0" w:space="0" w:color="auto"/>
          </w:divBdr>
          <w:divsChild>
            <w:div w:id="10124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2</cp:revision>
  <dcterms:created xsi:type="dcterms:W3CDTF">2020-12-04T07:31:00Z</dcterms:created>
  <dcterms:modified xsi:type="dcterms:W3CDTF">2020-12-04T07:31:00Z</dcterms:modified>
</cp:coreProperties>
</file>