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5C" w:rsidRPr="0075055C" w:rsidRDefault="0075055C" w:rsidP="0075055C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414042"/>
          <w:kern w:val="36"/>
          <w:sz w:val="29"/>
          <w:szCs w:val="29"/>
          <w:lang w:eastAsia="ru-RU"/>
        </w:rPr>
      </w:pPr>
      <w:bookmarkStart w:id="0" w:name="_GoBack"/>
      <w:r w:rsidRPr="0075055C">
        <w:rPr>
          <w:rFonts w:ascii="Georgia" w:eastAsia="Times New Roman" w:hAnsi="Georgia" w:cs="Times New Roman"/>
          <w:i/>
          <w:iCs/>
          <w:color w:val="414042"/>
          <w:kern w:val="36"/>
          <w:sz w:val="29"/>
          <w:szCs w:val="29"/>
          <w:lang w:eastAsia="ru-RU"/>
        </w:rPr>
        <w:t>Как защитить свои права, если работодатель не оформил трудовой договор, а после увольнения не выплатил зарплату</w:t>
      </w:r>
    </w:p>
    <w:bookmarkEnd w:id="0"/>
    <w:p w:rsidR="0075055C" w:rsidRPr="0075055C" w:rsidRDefault="0075055C" w:rsidP="007505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proofErr w:type="gramStart"/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Согласно ч. 1 ст. 16 ТК РФ трудовые отношения между работником и работодателем возникают на основании заключаемого ими трудового договора, который представляет собой соглашение между работодателем и работником, в соответствии с 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 иными нормативными правовыми актами, содержащими нормы трудового права, коллективным договором, соглашениями, локальными</w:t>
      </w:r>
      <w:proofErr w:type="gramEnd"/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нормативными актами и данным соглашением, своевременно и в полном размере выплачивать работнику заработную плату, а работник обязуется лично выполнять определенную этим соглашением трудовую функцию, соблюдать правила внутреннего трудового распорядка, действующие у данного работодателя (ст. 56 ТК РФ). Трудовой договор заключается в письменной форме, составляется в двух экземплярах, каждый из которых подписывается сторонами (ч. 1 ст. 67 ТК РФ). </w:t>
      </w:r>
    </w:p>
    <w:p w:rsidR="0075055C" w:rsidRPr="0075055C" w:rsidRDefault="0075055C" w:rsidP="007505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proofErr w:type="gramStart"/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Кроме того, трудовые отношения между работником и работодателем возникают на основании фактического допущения работника к работе с ведома или по поручению работодателя или его представителя в случае, когда трудовой договор не был надлежащим образом оформлен (ч. 3 ст. 16 ТК РФ). </w:t>
      </w:r>
      <w:proofErr w:type="gramEnd"/>
    </w:p>
    <w:p w:rsidR="0075055C" w:rsidRPr="0075055C" w:rsidRDefault="0075055C" w:rsidP="007505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Трудовой договор, не оформленный в письменной форме, считается заключенным, если работник приступил к работе с </w:t>
      </w:r>
      <w:proofErr w:type="gramStart"/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ведома</w:t>
      </w:r>
      <w:proofErr w:type="gramEnd"/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или по поручению работодателя или его представителя. При этом трудовой договор должен быть впоследствии оформлен в письменной форме, однако его </w:t>
      </w:r>
      <w:proofErr w:type="spellStart"/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неоформление</w:t>
      </w:r>
      <w:proofErr w:type="spellEnd"/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не отменяет факт его заключения (ч. 2 ст. 67 ТК РФ). </w:t>
      </w:r>
    </w:p>
    <w:p w:rsidR="0075055C" w:rsidRPr="0075055C" w:rsidRDefault="0075055C" w:rsidP="007505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Таким образом, трудовой договор, не оформленный надлежащим образом, считается заключенным со дня фактического допущения работника к работе. </w:t>
      </w:r>
    </w:p>
    <w:p w:rsidR="0075055C" w:rsidRPr="0075055C" w:rsidRDefault="0075055C" w:rsidP="007505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75055C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Государственный надзор за соблюдением трудового законодательства и иных нормативных правовых актов, содержащих нормы трудового права, всеми работодателями на территории Российской Федерации осуществляет федеральная инспекция труда (ст. 353 ТК РФ). К ее полномочиям относится привлечение к административной ответственности виновных за нарушение законодательства о труде и об охране труда. Отсутствие надлежащим образом оформленных трудовых договоров с работниками является нарушением трудового законодательства, ответственность за которое предусмотрена статьей 5.27 КоАП РФ.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3A78BA"/>
    <w:rsid w:val="00522B66"/>
    <w:rsid w:val="00581F7B"/>
    <w:rsid w:val="00604390"/>
    <w:rsid w:val="006D257F"/>
    <w:rsid w:val="007353B6"/>
    <w:rsid w:val="0075055C"/>
    <w:rsid w:val="00862D95"/>
    <w:rsid w:val="00876B28"/>
    <w:rsid w:val="00C15D20"/>
    <w:rsid w:val="00D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2020-12-04T07:37:00Z</dcterms:created>
  <dcterms:modified xsi:type="dcterms:W3CDTF">2020-12-04T07:37:00Z</dcterms:modified>
</cp:coreProperties>
</file>