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1E" w:rsidRPr="00621C1E" w:rsidRDefault="00621C1E" w:rsidP="00621C1E">
      <w:pPr>
        <w:pBdr>
          <w:bottom w:val="single" w:sz="6" w:space="4" w:color="C0C0C0"/>
        </w:pBdr>
        <w:shd w:val="clear" w:color="auto" w:fill="FFFFFF"/>
        <w:spacing w:after="180" w:line="240" w:lineRule="auto"/>
        <w:jc w:val="both"/>
        <w:outlineLvl w:val="1"/>
        <w:rPr>
          <w:rFonts w:ascii="Arial" w:eastAsia="Times New Roman" w:hAnsi="Arial" w:cs="Arial"/>
          <w:b/>
          <w:bCs/>
          <w:color w:val="374C84"/>
          <w:sz w:val="24"/>
          <w:szCs w:val="24"/>
          <w:lang w:eastAsia="ru-RU"/>
        </w:rPr>
      </w:pPr>
      <w:bookmarkStart w:id="0" w:name="_GoBack"/>
      <w:r w:rsidRPr="00621C1E">
        <w:rPr>
          <w:rFonts w:ascii="Arial" w:eastAsia="Times New Roman" w:hAnsi="Arial" w:cs="Arial"/>
          <w:b/>
          <w:bCs/>
          <w:color w:val="374C84"/>
          <w:sz w:val="24"/>
          <w:szCs w:val="24"/>
          <w:lang w:eastAsia="ru-RU"/>
        </w:rPr>
        <w:t>С 01.10.2021 вносятся изменения в порядок использования транспортных (перевозочных), коммерческих и (или) иных документов в качестве декларации на товары</w:t>
      </w:r>
    </w:p>
    <w:bookmarkEnd w:id="0"/>
    <w:p w:rsidR="00621C1E" w:rsidRPr="00621C1E" w:rsidRDefault="00621C1E" w:rsidP="0062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C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Решением Коллегии Евразийской экономической комиссии от 27.10.2020 № 138 «О внесении изменений в некоторые решения Комиссии Таможенного союза и Коллегии Евразийской экономической комиссии» с 1 октября 2021 года вносятся изменения в порядок использования транспортных (перевозочных), коммерческих и (или) иных документов в качестве декларации на товары.</w:t>
      </w:r>
    </w:p>
    <w:p w:rsidR="00621C1E" w:rsidRPr="00621C1E" w:rsidRDefault="00621C1E" w:rsidP="0062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C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частности, устанавливается, что подача ДТ, в качестве которой используются транспортные (перевозочные), коммерческие и (</w:t>
      </w:r>
      <w:proofErr w:type="gramStart"/>
      <w:r w:rsidRPr="00621C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или) </w:t>
      </w:r>
      <w:proofErr w:type="gramEnd"/>
      <w:r w:rsidRPr="00621C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иные документы, не сопровождается представлением таможенному органу ее электронного вида, если в отношении указанных в ней товаров не подлежат уплате таможенные пошлины, налоги, специальные, антидемпинговые, компенсационные пошлины.</w:t>
      </w:r>
    </w:p>
    <w:p w:rsidR="00621C1E" w:rsidRPr="00621C1E" w:rsidRDefault="00621C1E" w:rsidP="0062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C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Также в Инструкцию о порядке использования транспортных (перевозочных), коммерческих и (или) иных документов в качестве декларации на товары, утвержденную Решением Комиссии Таможенного союза от 20 мая 2010 года № 263 включены новые разделы:</w:t>
      </w:r>
    </w:p>
    <w:p w:rsidR="00621C1E" w:rsidRPr="00621C1E" w:rsidRDefault="00621C1E" w:rsidP="00621C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21C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Порядок совершения таможенных операций, связанных с изменением (дополнением) сведений, заявленных в ДТ, в качестве которой использовались транспортные (перевозочные), коммерческие и (или) иные документы, до выпуска товаров;</w:t>
      </w:r>
      <w:proofErr w:type="gramEnd"/>
    </w:p>
    <w:p w:rsidR="00621C1E" w:rsidRPr="00621C1E" w:rsidRDefault="00621C1E" w:rsidP="00621C1E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621C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Особенности совершения таможенных операций, связанных с изменением (дополнением) сведений, заявленных в ДТ, в качестве которой использовались транспортные (перевозочные), коммерческие и (или) иные документы, после выпуска товаров.</w:t>
      </w:r>
      <w:proofErr w:type="gramEnd"/>
    </w:p>
    <w:p w:rsidR="00621C1E" w:rsidRPr="00621C1E" w:rsidRDefault="00621C1E" w:rsidP="00621C1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621C1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3F2174" w:rsidRDefault="003F2174"/>
    <w:sectPr w:rsidR="003F2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7B0"/>
    <w:multiLevelType w:val="multilevel"/>
    <w:tmpl w:val="C90EA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87F6C"/>
    <w:multiLevelType w:val="multilevel"/>
    <w:tmpl w:val="728248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BE"/>
    <w:rsid w:val="000F751F"/>
    <w:rsid w:val="0019207F"/>
    <w:rsid w:val="002A2FBE"/>
    <w:rsid w:val="003F2174"/>
    <w:rsid w:val="00621C1E"/>
    <w:rsid w:val="00876228"/>
    <w:rsid w:val="00924360"/>
    <w:rsid w:val="009376CE"/>
    <w:rsid w:val="00A0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24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24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9243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24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4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43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2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46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848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5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32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Ашура</dc:creator>
  <cp:lastModifiedBy>Ашура</cp:lastModifiedBy>
  <cp:revision>2</cp:revision>
  <dcterms:created xsi:type="dcterms:W3CDTF">2020-11-19T13:02:00Z</dcterms:created>
  <dcterms:modified xsi:type="dcterms:W3CDTF">2020-11-19T13:02:00Z</dcterms:modified>
</cp:coreProperties>
</file>