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D1D" w:rsidRDefault="000E5D1D" w:rsidP="000E5D1D">
      <w:pPr>
        <w:pStyle w:val="2"/>
        <w:pBdr>
          <w:bottom w:val="single" w:sz="6" w:space="4" w:color="C0C0C0"/>
        </w:pBdr>
        <w:shd w:val="clear" w:color="auto" w:fill="FFFFFF"/>
        <w:spacing w:before="0" w:beforeAutospacing="0" w:after="180" w:afterAutospacing="0"/>
        <w:jc w:val="both"/>
        <w:rPr>
          <w:rFonts w:ascii="Arial" w:hAnsi="Arial" w:cs="Arial"/>
          <w:color w:val="374C84"/>
          <w:sz w:val="24"/>
          <w:szCs w:val="24"/>
        </w:rPr>
      </w:pPr>
      <w:bookmarkStart w:id="0" w:name="_GoBack"/>
      <w:r>
        <w:rPr>
          <w:rFonts w:ascii="Arial" w:hAnsi="Arial" w:cs="Arial"/>
          <w:color w:val="374C84"/>
          <w:sz w:val="24"/>
          <w:szCs w:val="24"/>
        </w:rPr>
        <w:t>Верховный суд Российской Федерации разъяснил, что требовать у провинившегося работника объяснений в период его нетрудоспособности нельзя</w:t>
      </w:r>
    </w:p>
    <w:bookmarkEnd w:id="0"/>
    <w:p w:rsidR="000E5D1D" w:rsidRDefault="000E5D1D" w:rsidP="000E5D1D">
      <w:pPr>
        <w:pStyle w:val="a4"/>
        <w:shd w:val="clear" w:color="auto" w:fill="FFFFFF"/>
        <w:jc w:val="both"/>
        <w:rPr>
          <w:rFonts w:ascii="Arial" w:hAnsi="Arial" w:cs="Arial"/>
          <w:color w:val="000000"/>
          <w:sz w:val="21"/>
          <w:szCs w:val="21"/>
        </w:rPr>
      </w:pPr>
      <w:r>
        <w:rPr>
          <w:rFonts w:ascii="Arial" w:hAnsi="Arial" w:cs="Arial"/>
          <w:color w:val="000000"/>
          <w:sz w:val="21"/>
          <w:szCs w:val="21"/>
        </w:rPr>
        <w:t xml:space="preserve">Верховным Судом Российской Федерации рассмотрен спор о правомерности увольнения работника за прогул. Оспаривая законность действий работодателя, работник </w:t>
      </w:r>
      <w:proofErr w:type="gramStart"/>
      <w:r>
        <w:rPr>
          <w:rFonts w:ascii="Arial" w:hAnsi="Arial" w:cs="Arial"/>
          <w:color w:val="000000"/>
          <w:sz w:val="21"/>
          <w:szCs w:val="21"/>
        </w:rPr>
        <w:t>ссылался</w:t>
      </w:r>
      <w:proofErr w:type="gramEnd"/>
      <w:r>
        <w:rPr>
          <w:rFonts w:ascii="Arial" w:hAnsi="Arial" w:cs="Arial"/>
          <w:color w:val="000000"/>
          <w:sz w:val="21"/>
          <w:szCs w:val="21"/>
        </w:rPr>
        <w:t xml:space="preserve"> в том числе на нарушение порядка применения дисциплинарного взыскания, которое выразилось в истребовании у него объяснений по факту допущенного проступка в период его временной нетрудоспособности.</w:t>
      </w:r>
    </w:p>
    <w:p w:rsidR="000E5D1D" w:rsidRDefault="000E5D1D" w:rsidP="000E5D1D">
      <w:pPr>
        <w:pStyle w:val="a4"/>
        <w:shd w:val="clear" w:color="auto" w:fill="FFFFFF"/>
        <w:jc w:val="both"/>
        <w:rPr>
          <w:rFonts w:ascii="Arial" w:hAnsi="Arial" w:cs="Arial"/>
          <w:color w:val="000000"/>
          <w:sz w:val="21"/>
          <w:szCs w:val="21"/>
        </w:rPr>
      </w:pPr>
      <w:r>
        <w:rPr>
          <w:rFonts w:ascii="Arial" w:hAnsi="Arial" w:cs="Arial"/>
          <w:color w:val="000000"/>
          <w:sz w:val="21"/>
          <w:szCs w:val="21"/>
        </w:rPr>
        <w:t>Суд первой инстанции восстановил работника на работе, однако в порядке апелляции это решение было отменено. Апелляционный суд, в частности, указал, что истребование работодателем письменных объяснений у работника в период его временной нетрудоспособности законом не запрещено.</w:t>
      </w:r>
    </w:p>
    <w:p w:rsidR="000E5D1D" w:rsidRDefault="000E5D1D" w:rsidP="000E5D1D">
      <w:pPr>
        <w:pStyle w:val="a4"/>
        <w:shd w:val="clear" w:color="auto" w:fill="FFFFFF"/>
        <w:jc w:val="both"/>
        <w:rPr>
          <w:rFonts w:ascii="Arial" w:hAnsi="Arial" w:cs="Arial"/>
          <w:color w:val="000000"/>
          <w:sz w:val="21"/>
          <w:szCs w:val="21"/>
        </w:rPr>
      </w:pPr>
      <w:r>
        <w:rPr>
          <w:rFonts w:ascii="Arial" w:hAnsi="Arial" w:cs="Arial"/>
          <w:color w:val="000000"/>
          <w:sz w:val="21"/>
          <w:szCs w:val="21"/>
        </w:rPr>
        <w:t>Однако с этим, в свою очередь, не согласился уже Верховный Суд (Определение Верховного Суда РФ от 17 августа 2020 г. № 69-КГ20-3) указав, что порядок применения работодателем дисциплинарных взысканий к работнику регламентирован ст. 193 ТК РФ. В частности, в силу части первой этой статьи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представлено, то составляется соответствующий акт. Согласно ч. 1 ст. 193 ТК РФ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0E5D1D" w:rsidRDefault="000E5D1D" w:rsidP="000E5D1D">
      <w:pPr>
        <w:pStyle w:val="a4"/>
        <w:shd w:val="clear" w:color="auto" w:fill="FFFFFF"/>
        <w:jc w:val="both"/>
        <w:rPr>
          <w:rFonts w:ascii="Arial" w:hAnsi="Arial" w:cs="Arial"/>
          <w:color w:val="000000"/>
          <w:sz w:val="21"/>
          <w:szCs w:val="21"/>
        </w:rPr>
      </w:pPr>
      <w:r>
        <w:rPr>
          <w:rFonts w:ascii="Arial" w:hAnsi="Arial" w:cs="Arial"/>
          <w:color w:val="000000"/>
          <w:sz w:val="21"/>
          <w:szCs w:val="21"/>
        </w:rPr>
        <w:t>Суд признал ошибочным мнение о том, что истребование работодателем письменных объяснений у работника в период его временной нетрудоспособности законом не запрещено, поскольку положения ч. 3 ст. 193 ТК РФ специально исключают время болезни работника из срока применения дисциплинарного взыскания.</w:t>
      </w:r>
    </w:p>
    <w:p w:rsidR="003F2174" w:rsidRDefault="003F2174"/>
    <w:sectPr w:rsidR="003F21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817B0"/>
    <w:multiLevelType w:val="multilevel"/>
    <w:tmpl w:val="C90EA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F83DD3"/>
    <w:multiLevelType w:val="multilevel"/>
    <w:tmpl w:val="EF3A2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987F6C"/>
    <w:multiLevelType w:val="multilevel"/>
    <w:tmpl w:val="72824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FBE"/>
    <w:rsid w:val="000E5D1D"/>
    <w:rsid w:val="000F751F"/>
    <w:rsid w:val="0019207F"/>
    <w:rsid w:val="002A2FBE"/>
    <w:rsid w:val="003F2174"/>
    <w:rsid w:val="00621C1E"/>
    <w:rsid w:val="00876228"/>
    <w:rsid w:val="00924360"/>
    <w:rsid w:val="009376CE"/>
    <w:rsid w:val="009421A5"/>
    <w:rsid w:val="00A048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2436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24360"/>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924360"/>
    <w:rPr>
      <w:color w:val="0000FF"/>
      <w:u w:val="single"/>
    </w:rPr>
  </w:style>
  <w:style w:type="paragraph" w:styleId="a4">
    <w:name w:val="Normal (Web)"/>
    <w:basedOn w:val="a"/>
    <w:uiPriority w:val="99"/>
    <w:semiHidden/>
    <w:unhideWhenUsed/>
    <w:rsid w:val="009243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92436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243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2436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24360"/>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924360"/>
    <w:rPr>
      <w:color w:val="0000FF"/>
      <w:u w:val="single"/>
    </w:rPr>
  </w:style>
  <w:style w:type="paragraph" w:styleId="a4">
    <w:name w:val="Normal (Web)"/>
    <w:basedOn w:val="a"/>
    <w:uiPriority w:val="99"/>
    <w:semiHidden/>
    <w:unhideWhenUsed/>
    <w:rsid w:val="009243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92436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243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4632">
      <w:bodyDiv w:val="1"/>
      <w:marLeft w:val="0"/>
      <w:marRight w:val="0"/>
      <w:marTop w:val="0"/>
      <w:marBottom w:val="0"/>
      <w:divBdr>
        <w:top w:val="none" w:sz="0" w:space="0" w:color="auto"/>
        <w:left w:val="none" w:sz="0" w:space="0" w:color="auto"/>
        <w:bottom w:val="none" w:sz="0" w:space="0" w:color="auto"/>
        <w:right w:val="none" w:sz="0" w:space="0" w:color="auto"/>
      </w:divBdr>
    </w:div>
    <w:div w:id="98526417">
      <w:bodyDiv w:val="1"/>
      <w:marLeft w:val="0"/>
      <w:marRight w:val="0"/>
      <w:marTop w:val="0"/>
      <w:marBottom w:val="0"/>
      <w:divBdr>
        <w:top w:val="none" w:sz="0" w:space="0" w:color="auto"/>
        <w:left w:val="none" w:sz="0" w:space="0" w:color="auto"/>
        <w:bottom w:val="none" w:sz="0" w:space="0" w:color="auto"/>
        <w:right w:val="none" w:sz="0" w:space="0" w:color="auto"/>
      </w:divBdr>
    </w:div>
    <w:div w:id="189732045">
      <w:bodyDiv w:val="1"/>
      <w:marLeft w:val="0"/>
      <w:marRight w:val="0"/>
      <w:marTop w:val="0"/>
      <w:marBottom w:val="0"/>
      <w:divBdr>
        <w:top w:val="none" w:sz="0" w:space="0" w:color="auto"/>
        <w:left w:val="none" w:sz="0" w:space="0" w:color="auto"/>
        <w:bottom w:val="none" w:sz="0" w:space="0" w:color="auto"/>
        <w:right w:val="none" w:sz="0" w:space="0" w:color="auto"/>
      </w:divBdr>
    </w:div>
    <w:div w:id="247036624">
      <w:bodyDiv w:val="1"/>
      <w:marLeft w:val="0"/>
      <w:marRight w:val="0"/>
      <w:marTop w:val="0"/>
      <w:marBottom w:val="0"/>
      <w:divBdr>
        <w:top w:val="none" w:sz="0" w:space="0" w:color="auto"/>
        <w:left w:val="none" w:sz="0" w:space="0" w:color="auto"/>
        <w:bottom w:val="none" w:sz="0" w:space="0" w:color="auto"/>
        <w:right w:val="none" w:sz="0" w:space="0" w:color="auto"/>
      </w:divBdr>
      <w:divsChild>
        <w:div w:id="1020857120">
          <w:marLeft w:val="0"/>
          <w:marRight w:val="0"/>
          <w:marTop w:val="0"/>
          <w:marBottom w:val="0"/>
          <w:divBdr>
            <w:top w:val="none" w:sz="0" w:space="0" w:color="auto"/>
            <w:left w:val="none" w:sz="0" w:space="0" w:color="auto"/>
            <w:bottom w:val="none" w:sz="0" w:space="0" w:color="auto"/>
            <w:right w:val="none" w:sz="0" w:space="0" w:color="auto"/>
          </w:divBdr>
          <w:divsChild>
            <w:div w:id="421493263">
              <w:marLeft w:val="0"/>
              <w:marRight w:val="0"/>
              <w:marTop w:val="0"/>
              <w:marBottom w:val="15"/>
              <w:divBdr>
                <w:top w:val="none" w:sz="0" w:space="0" w:color="auto"/>
                <w:left w:val="none" w:sz="0" w:space="0" w:color="auto"/>
                <w:bottom w:val="none" w:sz="0" w:space="0" w:color="auto"/>
                <w:right w:val="none" w:sz="0" w:space="0" w:color="auto"/>
              </w:divBdr>
              <w:divsChild>
                <w:div w:id="2121029238">
                  <w:marLeft w:val="0"/>
                  <w:marRight w:val="0"/>
                  <w:marTop w:val="0"/>
                  <w:marBottom w:val="0"/>
                  <w:divBdr>
                    <w:top w:val="none" w:sz="0" w:space="0" w:color="auto"/>
                    <w:left w:val="none" w:sz="0" w:space="0" w:color="auto"/>
                    <w:bottom w:val="none" w:sz="0" w:space="0" w:color="auto"/>
                    <w:right w:val="none" w:sz="0" w:space="0" w:color="auto"/>
                  </w:divBdr>
                  <w:divsChild>
                    <w:div w:id="107042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160784">
          <w:marLeft w:val="0"/>
          <w:marRight w:val="0"/>
          <w:marTop w:val="0"/>
          <w:marBottom w:val="0"/>
          <w:divBdr>
            <w:top w:val="none" w:sz="0" w:space="0" w:color="auto"/>
            <w:left w:val="none" w:sz="0" w:space="0" w:color="auto"/>
            <w:bottom w:val="none" w:sz="0" w:space="0" w:color="auto"/>
            <w:right w:val="none" w:sz="0" w:space="0" w:color="auto"/>
          </w:divBdr>
          <w:divsChild>
            <w:div w:id="1330715645">
              <w:marLeft w:val="0"/>
              <w:marRight w:val="0"/>
              <w:marTop w:val="0"/>
              <w:marBottom w:val="0"/>
              <w:divBdr>
                <w:top w:val="none" w:sz="0" w:space="0" w:color="auto"/>
                <w:left w:val="none" w:sz="0" w:space="0" w:color="auto"/>
                <w:bottom w:val="none" w:sz="0" w:space="0" w:color="auto"/>
                <w:right w:val="none" w:sz="0" w:space="0" w:color="auto"/>
              </w:divBdr>
            </w:div>
            <w:div w:id="135862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037735">
      <w:bodyDiv w:val="1"/>
      <w:marLeft w:val="0"/>
      <w:marRight w:val="0"/>
      <w:marTop w:val="0"/>
      <w:marBottom w:val="0"/>
      <w:divBdr>
        <w:top w:val="none" w:sz="0" w:space="0" w:color="auto"/>
        <w:left w:val="none" w:sz="0" w:space="0" w:color="auto"/>
        <w:bottom w:val="none" w:sz="0" w:space="0" w:color="auto"/>
        <w:right w:val="none" w:sz="0" w:space="0" w:color="auto"/>
      </w:divBdr>
    </w:div>
    <w:div w:id="331496822">
      <w:bodyDiv w:val="1"/>
      <w:marLeft w:val="0"/>
      <w:marRight w:val="0"/>
      <w:marTop w:val="0"/>
      <w:marBottom w:val="0"/>
      <w:divBdr>
        <w:top w:val="none" w:sz="0" w:space="0" w:color="auto"/>
        <w:left w:val="none" w:sz="0" w:space="0" w:color="auto"/>
        <w:bottom w:val="none" w:sz="0" w:space="0" w:color="auto"/>
        <w:right w:val="none" w:sz="0" w:space="0" w:color="auto"/>
      </w:divBdr>
    </w:div>
    <w:div w:id="1395740412">
      <w:bodyDiv w:val="1"/>
      <w:marLeft w:val="0"/>
      <w:marRight w:val="0"/>
      <w:marTop w:val="0"/>
      <w:marBottom w:val="0"/>
      <w:divBdr>
        <w:top w:val="none" w:sz="0" w:space="0" w:color="auto"/>
        <w:left w:val="none" w:sz="0" w:space="0" w:color="auto"/>
        <w:bottom w:val="none" w:sz="0" w:space="0" w:color="auto"/>
        <w:right w:val="none" w:sz="0" w:space="0" w:color="auto"/>
      </w:divBdr>
    </w:div>
    <w:div w:id="1772969562">
      <w:bodyDiv w:val="1"/>
      <w:marLeft w:val="0"/>
      <w:marRight w:val="0"/>
      <w:marTop w:val="0"/>
      <w:marBottom w:val="0"/>
      <w:divBdr>
        <w:top w:val="none" w:sz="0" w:space="0" w:color="auto"/>
        <w:left w:val="none" w:sz="0" w:space="0" w:color="auto"/>
        <w:bottom w:val="none" w:sz="0" w:space="0" w:color="auto"/>
        <w:right w:val="none" w:sz="0" w:space="0" w:color="auto"/>
      </w:divBdr>
      <w:divsChild>
        <w:div w:id="2131971360">
          <w:marLeft w:val="0"/>
          <w:marRight w:val="0"/>
          <w:marTop w:val="0"/>
          <w:marBottom w:val="0"/>
          <w:divBdr>
            <w:top w:val="none" w:sz="0" w:space="0" w:color="auto"/>
            <w:left w:val="none" w:sz="0" w:space="0" w:color="auto"/>
            <w:bottom w:val="none" w:sz="0" w:space="0" w:color="auto"/>
            <w:right w:val="none" w:sz="0" w:space="0" w:color="auto"/>
          </w:divBdr>
          <w:divsChild>
            <w:div w:id="804857211">
              <w:marLeft w:val="0"/>
              <w:marRight w:val="0"/>
              <w:marTop w:val="0"/>
              <w:marBottom w:val="15"/>
              <w:divBdr>
                <w:top w:val="none" w:sz="0" w:space="0" w:color="auto"/>
                <w:left w:val="none" w:sz="0" w:space="0" w:color="auto"/>
                <w:bottom w:val="none" w:sz="0" w:space="0" w:color="auto"/>
                <w:right w:val="none" w:sz="0" w:space="0" w:color="auto"/>
              </w:divBdr>
              <w:divsChild>
                <w:div w:id="1199469754">
                  <w:marLeft w:val="0"/>
                  <w:marRight w:val="0"/>
                  <w:marTop w:val="0"/>
                  <w:marBottom w:val="0"/>
                  <w:divBdr>
                    <w:top w:val="none" w:sz="0" w:space="0" w:color="auto"/>
                    <w:left w:val="none" w:sz="0" w:space="0" w:color="auto"/>
                    <w:bottom w:val="none" w:sz="0" w:space="0" w:color="auto"/>
                    <w:right w:val="none" w:sz="0" w:space="0" w:color="auto"/>
                  </w:divBdr>
                  <w:divsChild>
                    <w:div w:id="102066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489788">
          <w:marLeft w:val="0"/>
          <w:marRight w:val="0"/>
          <w:marTop w:val="0"/>
          <w:marBottom w:val="0"/>
          <w:divBdr>
            <w:top w:val="none" w:sz="0" w:space="0" w:color="auto"/>
            <w:left w:val="none" w:sz="0" w:space="0" w:color="auto"/>
            <w:bottom w:val="none" w:sz="0" w:space="0" w:color="auto"/>
            <w:right w:val="none" w:sz="0" w:space="0" w:color="auto"/>
          </w:divBdr>
          <w:divsChild>
            <w:div w:id="1907453835">
              <w:marLeft w:val="0"/>
              <w:marRight w:val="0"/>
              <w:marTop w:val="0"/>
              <w:marBottom w:val="0"/>
              <w:divBdr>
                <w:top w:val="none" w:sz="0" w:space="0" w:color="auto"/>
                <w:left w:val="none" w:sz="0" w:space="0" w:color="auto"/>
                <w:bottom w:val="none" w:sz="0" w:space="0" w:color="auto"/>
                <w:right w:val="none" w:sz="0" w:space="0" w:color="auto"/>
              </w:divBdr>
            </w:div>
            <w:div w:id="104532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1578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Ашура</dc:creator>
  <cp:lastModifiedBy>Ашура</cp:lastModifiedBy>
  <cp:revision>2</cp:revision>
  <dcterms:created xsi:type="dcterms:W3CDTF">2020-11-19T13:04:00Z</dcterms:created>
  <dcterms:modified xsi:type="dcterms:W3CDTF">2020-11-19T13:04:00Z</dcterms:modified>
</cp:coreProperties>
</file>