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6D" w:rsidRDefault="005F406D" w:rsidP="005F406D">
      <w:pPr>
        <w:pStyle w:val="1"/>
        <w:pBdr>
          <w:bottom w:val="single" w:sz="6" w:space="15" w:color="ECECEC"/>
        </w:pBdr>
        <w:shd w:val="clear" w:color="auto" w:fill="FFFFFF"/>
        <w:spacing w:before="0" w:beforeAutospacing="0" w:after="300" w:afterAutospacing="0"/>
        <w:ind w:left="-300" w:right="-300"/>
        <w:rPr>
          <w:rFonts w:ascii="Arial" w:hAnsi="Arial" w:cs="Arial"/>
          <w:b w:val="0"/>
          <w:bCs w:val="0"/>
          <w:color w:val="000000"/>
          <w:sz w:val="27"/>
          <w:szCs w:val="27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  <w:sz w:val="27"/>
          <w:szCs w:val="27"/>
        </w:rPr>
        <w:t>Работа в выходные и праздничные дни</w:t>
      </w:r>
    </w:p>
    <w:bookmarkEnd w:id="0"/>
    <w:p w:rsidR="005F406D" w:rsidRDefault="005F406D" w:rsidP="005F40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06D" w:rsidRDefault="005F406D" w:rsidP="005F406D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По общему правилу привлечение к работе в выходные и нерабочие праздничные дни возможно для выполнения заранее непредвиденных работ, от срочного выполнения которых зависит дальнейшая нормальная работа организации, на основании письменного распоряжения работодателя и при наличии письменного согласия работника (</w:t>
      </w:r>
      <w:proofErr w:type="spellStart"/>
      <w:proofErr w:type="gramStart"/>
      <w:r>
        <w:rPr>
          <w:rFonts w:ascii="Arial" w:hAnsi="Arial" w:cs="Arial"/>
          <w:color w:val="505050"/>
          <w:sz w:val="20"/>
          <w:szCs w:val="20"/>
        </w:rPr>
        <w:t>ст</w:t>
      </w:r>
      <w:proofErr w:type="spellEnd"/>
      <w:proofErr w:type="gramEnd"/>
      <w:r>
        <w:rPr>
          <w:rFonts w:ascii="Arial" w:hAnsi="Arial" w:cs="Arial"/>
          <w:color w:val="505050"/>
          <w:sz w:val="20"/>
          <w:szCs w:val="20"/>
        </w:rPr>
        <w:t xml:space="preserve"> 113 Трудового кодекса РФ).</w:t>
      </w:r>
    </w:p>
    <w:p w:rsidR="005F406D" w:rsidRDefault="005F406D" w:rsidP="005F406D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 xml:space="preserve">Без письменного согласия к работе могут привлекаться работники для предотвращения катастроф, аварий, стихийных бедствий, несчастных случаев и других неотложных работ, в </w:t>
      </w:r>
      <w:proofErr w:type="spellStart"/>
      <w:r>
        <w:rPr>
          <w:rFonts w:ascii="Arial" w:hAnsi="Arial" w:cs="Arial"/>
          <w:color w:val="505050"/>
          <w:sz w:val="20"/>
          <w:szCs w:val="20"/>
        </w:rPr>
        <w:t>т.ч</w:t>
      </w:r>
      <w:proofErr w:type="spellEnd"/>
      <w:r>
        <w:rPr>
          <w:rFonts w:ascii="Arial" w:hAnsi="Arial" w:cs="Arial"/>
          <w:color w:val="505050"/>
          <w:sz w:val="20"/>
          <w:szCs w:val="20"/>
        </w:rPr>
        <w:t>. в период чрезвычайного или военного положения.</w:t>
      </w:r>
    </w:p>
    <w:p w:rsidR="005F406D" w:rsidRDefault="005F406D" w:rsidP="005F406D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 xml:space="preserve">Порядок работы в выходные и нерабочие праздничные дни творческих работников, входящих в перечень работ, профессий, должностей, утвержденный постановлением Правительства РФ </w:t>
      </w:r>
      <w:proofErr w:type="gramStart"/>
      <w:r>
        <w:rPr>
          <w:rFonts w:ascii="Arial" w:hAnsi="Arial" w:cs="Arial"/>
          <w:color w:val="505050"/>
          <w:sz w:val="20"/>
          <w:szCs w:val="20"/>
        </w:rPr>
        <w:t>от</w:t>
      </w:r>
      <w:proofErr w:type="gramEnd"/>
      <w:r>
        <w:rPr>
          <w:rFonts w:ascii="Arial" w:hAnsi="Arial" w:cs="Arial"/>
          <w:color w:val="505050"/>
          <w:sz w:val="20"/>
          <w:szCs w:val="20"/>
        </w:rPr>
        <w:t xml:space="preserve"> 28.04.2007 № 252, регламентируется коллективным договором, внутренним актом организации или трудовым договором.</w:t>
      </w:r>
    </w:p>
    <w:p w:rsidR="005F406D" w:rsidRDefault="005F406D" w:rsidP="005F406D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В названные дни допускается работа в непрерывно действующих организациях, обслуживающих население, а также обеспечивающих производство неотложных ремонтных и погрузочно-разгрузочных работ.</w:t>
      </w:r>
    </w:p>
    <w:p w:rsidR="005F406D" w:rsidRDefault="005F406D" w:rsidP="005F406D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Привлечение к работе инвалидов, женщин, имеющих детей в возрасте до трех лет, допускается только при условии, если это не запрещено им по состоянию здоровья в соответствии с медицинским заключением. При этом инвалиды, женщины, имеющие детей в возрасте до трех лет, должны быть под роспись ознакомлены со своим правом отказаться от работы в выходной или нерабочий праздничный день.</w:t>
      </w:r>
    </w:p>
    <w:p w:rsidR="005F406D" w:rsidRDefault="005F406D" w:rsidP="005F406D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Запрет на работу в выходные и праздники установлен для работников в возрасте до 18 лет (кроме творческих работников, спортсменов, тренеров) и беременных женщин.</w:t>
      </w:r>
    </w:p>
    <w:p w:rsidR="005F406D" w:rsidRDefault="005F406D" w:rsidP="005F406D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Работа в названные дни подлежит оплате в двойном размере (ст. 153 ТК РФ).</w:t>
      </w:r>
    </w:p>
    <w:p w:rsidR="005F406D" w:rsidRDefault="005F406D" w:rsidP="005F406D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По желанию работника за работу в выходной день ему может быть предоставлен другой день отдыха, в этом случае оплата производится в одинарном размере, а день отдыха оплате не подлежит.</w:t>
      </w:r>
    </w:p>
    <w:p w:rsidR="005F406D" w:rsidRDefault="005F406D" w:rsidP="005F406D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О нарушении прав информируйте Государственную инспекцию труда Санкт-Петербурга или органы прокуратуры.</w:t>
      </w:r>
    </w:p>
    <w:p w:rsidR="00021EE5" w:rsidRPr="005F406D" w:rsidRDefault="00021EE5" w:rsidP="005F406D"/>
    <w:sectPr w:rsidR="00021EE5" w:rsidRPr="005F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7D" w:rsidRDefault="004F557D" w:rsidP="004F557D">
      <w:pPr>
        <w:spacing w:after="0" w:line="240" w:lineRule="auto"/>
      </w:pPr>
      <w:r>
        <w:separator/>
      </w:r>
    </w:p>
  </w:endnote>
  <w:end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7D" w:rsidRDefault="004F557D" w:rsidP="004F557D">
      <w:pPr>
        <w:spacing w:after="0" w:line="240" w:lineRule="auto"/>
      </w:pPr>
      <w:r>
        <w:separator/>
      </w:r>
    </w:p>
  </w:footnote>
  <w:foot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E58"/>
    <w:multiLevelType w:val="multilevel"/>
    <w:tmpl w:val="5F36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1389E"/>
    <w:multiLevelType w:val="multilevel"/>
    <w:tmpl w:val="8640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40DAE"/>
    <w:multiLevelType w:val="multilevel"/>
    <w:tmpl w:val="FC8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37332"/>
    <w:multiLevelType w:val="multilevel"/>
    <w:tmpl w:val="0ABC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3532B9"/>
    <w:multiLevelType w:val="multilevel"/>
    <w:tmpl w:val="1F42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8721D4"/>
    <w:multiLevelType w:val="multilevel"/>
    <w:tmpl w:val="DB72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8F076D"/>
    <w:multiLevelType w:val="multilevel"/>
    <w:tmpl w:val="05E0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EE444D"/>
    <w:multiLevelType w:val="multilevel"/>
    <w:tmpl w:val="0C6A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2057D0"/>
    <w:multiLevelType w:val="multilevel"/>
    <w:tmpl w:val="2D46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8A6824"/>
    <w:multiLevelType w:val="multilevel"/>
    <w:tmpl w:val="DD9C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AC"/>
    <w:rsid w:val="00021EE5"/>
    <w:rsid w:val="002359B1"/>
    <w:rsid w:val="004F557D"/>
    <w:rsid w:val="00503D52"/>
    <w:rsid w:val="005A1267"/>
    <w:rsid w:val="005F406D"/>
    <w:rsid w:val="00935FDE"/>
    <w:rsid w:val="00A0341E"/>
    <w:rsid w:val="00A137BC"/>
    <w:rsid w:val="00A517AC"/>
    <w:rsid w:val="00C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2020-09-24T12:55:00Z</dcterms:created>
  <dcterms:modified xsi:type="dcterms:W3CDTF">2020-09-24T12:55:00Z</dcterms:modified>
</cp:coreProperties>
</file>