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5C" w:rsidRDefault="0027475C" w:rsidP="0027475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Утверждены рекомендации по организации питания детей, страдающих заболеваниями, сопровождающимися ограничениями в питании</w:t>
      </w:r>
    </w:p>
    <w:bookmarkEnd w:id="0"/>
    <w:p w:rsidR="0027475C" w:rsidRDefault="0027475C" w:rsidP="0027475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Главным государственным санитарным врачом Российской Федерации 30.12.2019 утверждены рекомендации по организации питания детей, страдающих сахарным диабетом и иными заболеваниями, сопровождающимися ограничениями в питании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окументом устанавливается: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- перечень продуктов промышленного производства, которые могут содержать скрытый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глютен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  <w:r>
        <w:rPr>
          <w:rFonts w:ascii="Tahoma" w:hAnsi="Tahoma" w:cs="Tahoma"/>
          <w:color w:val="000000"/>
          <w:sz w:val="21"/>
          <w:szCs w:val="21"/>
        </w:rPr>
        <w:br/>
        <w:t>- рекомендуемые наборы продуктов по приемам пищи для орган</w:t>
      </w:r>
      <w:r w:rsidR="001B2C0F">
        <w:rPr>
          <w:rFonts w:ascii="Tahoma" w:hAnsi="Tahoma" w:cs="Tahoma"/>
          <w:color w:val="000000"/>
          <w:sz w:val="21"/>
          <w:szCs w:val="21"/>
        </w:rPr>
        <w:t xml:space="preserve">изации питания детей с сахарным </w:t>
      </w:r>
      <w:r>
        <w:rPr>
          <w:rFonts w:ascii="Tahoma" w:hAnsi="Tahoma" w:cs="Tahoma"/>
          <w:color w:val="000000"/>
          <w:sz w:val="21"/>
          <w:szCs w:val="21"/>
        </w:rPr>
        <w:t>диабетом;</w:t>
      </w:r>
      <w:r>
        <w:rPr>
          <w:rFonts w:ascii="Tahoma" w:hAnsi="Tahoma" w:cs="Tahoma"/>
          <w:color w:val="000000"/>
          <w:sz w:val="21"/>
          <w:szCs w:val="21"/>
        </w:rPr>
        <w:br/>
        <w:t>- набор технологических карт на блюда для питания детей с сахарным диабетом.</w:t>
      </w:r>
      <w:r>
        <w:rPr>
          <w:rFonts w:ascii="Tahoma" w:hAnsi="Tahoma" w:cs="Tahoma"/>
          <w:color w:val="000000"/>
          <w:sz w:val="21"/>
          <w:szCs w:val="21"/>
        </w:rPr>
        <w:br/>
        <w:t>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27475C" w:rsidRDefault="0027475C" w:rsidP="0027475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детей с сахарным диабетом, приносящих продукты и готовые блюда из дома, в столовой рекомендуется обеспечить условия их хранения (холодильник, шкаф) и разогрева (микроволновая печь).</w:t>
      </w:r>
    </w:p>
    <w:p w:rsidR="0027475C" w:rsidRDefault="0027475C" w:rsidP="0027475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проинструктировать о симптомах гипогликемии, мерах первой помощи и профилактики.</w:t>
      </w:r>
    </w:p>
    <w:p w:rsidR="00F85E07" w:rsidRDefault="00F85E07"/>
    <w:sectPr w:rsidR="00F8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3E"/>
    <w:rsid w:val="001B2C0F"/>
    <w:rsid w:val="0027475C"/>
    <w:rsid w:val="00D32C3E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2020-02-26T12:24:00Z</dcterms:created>
  <dcterms:modified xsi:type="dcterms:W3CDTF">2020-02-26T12:24:00Z</dcterms:modified>
</cp:coreProperties>
</file>