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7C" w:rsidRDefault="0099617C" w:rsidP="0099617C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>О проведении экзамена на получение водительского удостоверения</w:t>
      </w:r>
      <w:bookmarkEnd w:id="0"/>
    </w:p>
    <w:p w:rsidR="0099617C" w:rsidRDefault="0099617C" w:rsidP="0099617C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Постановлением Правительства Российской Федерации от 20.12.2019 № 1734 «О внесении изменений в некоторые акты Правительства Российской Федерации по вопросам допуска граждан к управлению транспортными средствами» внесены изменения в Правила проведения экзамена на получение водительского удостоверения.</w:t>
      </w:r>
    </w:p>
    <w:p w:rsidR="0099617C" w:rsidRDefault="0099617C" w:rsidP="0099617C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 частности, отменяется запрет на учебную езду на автомагистралях; возраст, с которого лицо может обучаться управлению трамваем, автобусом, троллейбусом, повышается до 20 лет; при обучении лица в автошколе, у которой на период обучения отсутствовала лицензия на обучение, такое лицо к сдаче экзамена не допускается.</w:t>
      </w:r>
    </w:p>
    <w:p w:rsidR="0099617C" w:rsidRDefault="0099617C" w:rsidP="0099617C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Кроме того, с 01.10.2020 изменяется порядок проведения практической части экзамена: «площадка» и «город» объединяются в одно испытание, при этом для проверки практических навыков вождения будут использоваться закрытые площадки, дороги без интенсивного движения и др.</w:t>
      </w:r>
    </w:p>
    <w:p w:rsidR="0099617C" w:rsidRDefault="0099617C" w:rsidP="0099617C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Также указанные изменения предусматривают возможность обжалования кандидатом в водители результатов экзамена, утверждается порядок аннулирования результатов экзаменов ГИБДД.</w:t>
      </w:r>
    </w:p>
    <w:p w:rsidR="00FB42B6" w:rsidRDefault="00FB42B6"/>
    <w:sectPr w:rsidR="00FB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78"/>
    <w:rsid w:val="0099617C"/>
    <w:rsid w:val="00D31178"/>
    <w:rsid w:val="00FB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1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2020-02-26T12:33:00Z</dcterms:created>
  <dcterms:modified xsi:type="dcterms:W3CDTF">2020-02-26T12:33:00Z</dcterms:modified>
</cp:coreProperties>
</file>