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9E" w:rsidRDefault="00A9649E" w:rsidP="00A964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О единовременной выплате учителям, переехавшим на работу в малые города и сельскую местность</w:t>
      </w:r>
    </w:p>
    <w:bookmarkEnd w:id="0"/>
    <w:p w:rsidR="00A9649E" w:rsidRDefault="00A9649E" w:rsidP="00A964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Постановлением Правительства Российской Федерации от 09 ноября 2019 года № 1430 «О внесении изменений в государственную программу Российской Федерации «Развитие образования», вступающим в силу с 01.01.2020 года, предусмотрена выплата учителям, переехавшим на работу в малые города и сельскую местность, единовременной компенсации.</w:t>
      </w:r>
      <w:r>
        <w:rPr>
          <w:rFonts w:ascii="Tahoma" w:hAnsi="Tahoma" w:cs="Tahoma"/>
          <w:color w:val="000000"/>
          <w:sz w:val="21"/>
          <w:szCs w:val="21"/>
        </w:rPr>
        <w:br/>
        <w:t>Выплаты предназначены для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тысяч человек, в рамках госпрограммы «Земский учитель».</w:t>
      </w:r>
    </w:p>
    <w:p w:rsidR="00A9649E" w:rsidRDefault="00A9649E" w:rsidP="00A964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Единовременная компенсационная выплата предоставляется учителю органом, уполномоченным высшим исполнительным органом государственной власти субъекта Российской Федерации (далее - уполномоченный орган), на основании заключенного с учителем договора о предоставлении единовременной компенсационной выплаты, а также трудового договора, заключенного учителем с общеобразовательной организацией, подведомственной органу исполнительной власти субъекта Российской Федерации или органу местного самоуправления (далее - трудовой договор), предусматривающего, в том числе, распространение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A9649E" w:rsidRDefault="00A9649E" w:rsidP="00A964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Учитель, заключивший трудовой договор, принимает следующие обязательства:</w:t>
      </w:r>
      <w:r>
        <w:rPr>
          <w:rFonts w:ascii="Tahoma" w:hAnsi="Tahoma" w:cs="Tahoma"/>
          <w:color w:val="000000"/>
          <w:sz w:val="21"/>
          <w:szCs w:val="21"/>
        </w:rPr>
        <w:br/>
        <w:t>- исполнять трудовые обязанности в течение 5 лет со дня заключения трудового договора по должности;</w:t>
      </w:r>
      <w:r>
        <w:rPr>
          <w:rFonts w:ascii="Tahoma" w:hAnsi="Tahoma" w:cs="Tahoma"/>
          <w:color w:val="000000"/>
          <w:sz w:val="21"/>
          <w:szCs w:val="21"/>
        </w:rPr>
        <w:br/>
        <w:t>- в случае неисполнения данного обязательства возвратить выплату в бюджет региона в полном объеме при расторжении трудового договора, 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Федерации.</w:t>
      </w:r>
    </w:p>
    <w:p w:rsidR="00890583" w:rsidRDefault="00890583"/>
    <w:sectPr w:rsidR="0089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7"/>
    <w:rsid w:val="005B6FB7"/>
    <w:rsid w:val="00724C97"/>
    <w:rsid w:val="00890583"/>
    <w:rsid w:val="00A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2020-02-26T12:23:00Z</dcterms:created>
  <dcterms:modified xsi:type="dcterms:W3CDTF">2020-02-26T12:23:00Z</dcterms:modified>
</cp:coreProperties>
</file>