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FE" w:rsidRPr="003C34FE" w:rsidRDefault="003C34FE" w:rsidP="003C34FE">
      <w:pPr>
        <w:spacing w:after="0" w:line="240" w:lineRule="auto"/>
        <w:rPr>
          <w:rFonts w:ascii="Arial" w:eastAsia="Times New Roman" w:hAnsi="Arial" w:cs="Arial"/>
          <w:color w:val="337FBD"/>
          <w:sz w:val="18"/>
          <w:szCs w:val="18"/>
          <w:lang w:eastAsia="ru-RU"/>
        </w:rPr>
      </w:pPr>
      <w:bookmarkStart w:id="0" w:name="_GoBack"/>
      <w:r w:rsidRPr="003C34FE">
        <w:rPr>
          <w:rFonts w:ascii="Arial" w:eastAsia="Times New Roman" w:hAnsi="Arial" w:cs="Arial"/>
          <w:color w:val="337FBD"/>
          <w:sz w:val="18"/>
          <w:szCs w:val="18"/>
          <w:lang w:eastAsia="ru-RU"/>
        </w:rPr>
        <w:t>Вступили в силу новые правила для любительского рыболовства</w:t>
      </w:r>
    </w:p>
    <w:bookmarkEnd w:id="0"/>
    <w:p w:rsidR="003C34FE" w:rsidRPr="003C34FE" w:rsidRDefault="003C34FE" w:rsidP="003C34FE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со статьей 19 Федерального закона от 25.12.2018 № 475-ФЗ «О любительском рыболовстве и о внесении изменений в отдельные законодательные акты Российской Федерации» документ вступает в силу с 1 января 2020 года, за исключением пункта 8 статьи 16, вступающего в силу с 1 января 2019 года.</w:t>
      </w:r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Положения данного Федерального закона тесно переплетаются с понятиями и положениями, используемыми в Федеральном законе от 20 декабря 2004 года № 166-ФЗ «О рыболовстве и сохранении водных биологических ресурсов» и Федеральном законе от 2 июля 2013 года № 148-ФЗ «Об </w:t>
      </w:r>
      <w:proofErr w:type="spellStart"/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аквакультуре</w:t>
      </w:r>
      <w:proofErr w:type="spellEnd"/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(рыбоводстве) и о внесении изменений в отдельные законодательные акты Российской Федерации». Тем не менее, данный закон регулирует отношения, возникающие в области любительского рыболовства.</w:t>
      </w:r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Так, согласно ст. 6 указанного Федерального закона любительское рыболовство осуществляется гражданами Российской Федерации свободно и бесплатно на водных объектах общего пользования, за исключением случаев, предусмотренных настоящим Федеральным законом и другими федеральными законами.</w:t>
      </w:r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 водных объектах, которые находятся в собственности граждан или юридических лиц, любительское рыболовство осуществляется в соответствии с гражданским и земельным законодательством.</w:t>
      </w:r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Осуществление любительского рыболовства может быть запрещено или ограничено на водных объектах,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Любительское рыболовство запрещается осуществлять на:</w:t>
      </w:r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1) используемых для прудовой </w:t>
      </w:r>
      <w:proofErr w:type="spellStart"/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аквакультуры</w:t>
      </w:r>
      <w:proofErr w:type="spellEnd"/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находящихся в собственности граждан или юридических лиц обводненных карьерах, прудах (в том числе образованных водоподпорными сооружениями на водотоках) и на используемых в процессе функционирования мелиоративных систем (включая ирригационные системы) водных объектах;</w:t>
      </w:r>
      <w:proofErr w:type="gramEnd"/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2) иных водных объектах, предоставленных для осуществления товарной </w:t>
      </w:r>
      <w:proofErr w:type="spellStart"/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аквакультуры</w:t>
      </w:r>
      <w:proofErr w:type="spellEnd"/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(товарного рыбоводства), за исключением случаев, если в соответствии с федеральными законами на указанных водных объектах допускается осуществлять добычу (вылов) водных животных и растений, не являющихся объектами </w:t>
      </w:r>
      <w:proofErr w:type="spellStart"/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аквакультуры</w:t>
      </w:r>
      <w:proofErr w:type="spellEnd"/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Также Федеральным законом от 25.12.2018 № 475-ФЗ «О любительском рыболовстве и о внесении изменений в отдельные законодательные акты Российской Федерации» установлены дополнительные ограничения:</w:t>
      </w:r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1) периоды добычи (вылова) водных биоресурсов для осуществления любительского рыболовства гражданами с применением сетных орудий добычи (вылова) водных биоресурсов в водных объектах, расположенных в районах Севера, Сибири и Дальнего Востока, в целях личного потребления;</w:t>
      </w:r>
      <w:proofErr w:type="gramEnd"/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2) запрет на осуществление любительского рыболовства с использованием взрывчатых и химических веществ, а также электротока;</w:t>
      </w:r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3) запрет на осуществление любительского рыболовства с применением сетных орудий добычи (вылова) водных биоресурсов, за исключением случая, установленного статьей 9 настоящего Федерального закона;</w:t>
      </w:r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4) запрет на осуществление любительского рыболовства способом подводной добычи водных биоресурсов (подводной охоты):</w:t>
      </w:r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а) в местах массового отдыха граждан;</w:t>
      </w:r>
      <w:proofErr w:type="gramEnd"/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б) с использованием индивидуальных электронных средств обнаружения водных биоресурсов под водой;</w:t>
      </w:r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в) с использованием аквалангов и других автономных дыхательных аппаратов;</w:t>
      </w:r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г) с применением орудий добычи (вылова), используемых для подводной добычи (вылова) водных биоресурсов, над поверхностью водных объектов;</w:t>
      </w:r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5) суточная норма добычи (вылова) водных биоресурсов.</w:t>
      </w:r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 этом</w:t>
      </w:r>
      <w:proofErr w:type="gramStart"/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proofErr w:type="gramEnd"/>
      <w:r w:rsidRPr="003C34F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ходе проведения официальных физкультурных мероприятий и спортивных мероприятий суточная норма добычи (вылова) водных биоресурсов не устанавливается, а также, разрешается осуществлять любительское рыболовство с возвращением живых добытых (выловленных) водных биоресурсов в среду их обитания.</w:t>
      </w:r>
    </w:p>
    <w:p w:rsidR="00CD71E0" w:rsidRDefault="00CD71E0"/>
    <w:sectPr w:rsidR="00CD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31"/>
    <w:rsid w:val="003C34FE"/>
    <w:rsid w:val="00CD71E0"/>
    <w:rsid w:val="00E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34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3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2020-02-06T08:06:00Z</dcterms:created>
  <dcterms:modified xsi:type="dcterms:W3CDTF">2020-02-06T08:07:00Z</dcterms:modified>
</cp:coreProperties>
</file>