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D2" w:rsidRDefault="008D29D2" w:rsidP="008D29D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bookmarkStart w:id="0" w:name="_GoBack"/>
      <w:r>
        <w:rPr>
          <w:rStyle w:val="a4"/>
          <w:rFonts w:ascii="Tahoma" w:hAnsi="Tahoma" w:cs="Tahoma"/>
          <w:color w:val="000000"/>
          <w:sz w:val="21"/>
          <w:szCs w:val="21"/>
        </w:rPr>
        <w:t>Налоговый вычет при переводе нежилого строения в жилой дом не положен</w:t>
      </w:r>
    </w:p>
    <w:p w:rsidR="008D29D2" w:rsidRDefault="008D29D2" w:rsidP="008D29D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color w:val="000000"/>
          <w:sz w:val="21"/>
          <w:szCs w:val="21"/>
        </w:rPr>
        <w:t>Налогоплательщик (согласно подпункта 6 пункта 3 ст. 220 Налогового кодекса Российской Федерации) имеет право на получение имущественного налогового вычета в размере фактически произведенных налогоплательщиком расходов на новое строительство либо приобретение на территории Российской Федерации жилых домов, квартир, комнат или доли (долей) в них, приобретение земельных участков или доли (долей) в них, предоставленных для индивидуального жилищного строительства, и земельных участков или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доли (долей) в них, на которых расположены приобретаемые жилые дома или доля (доли) в них.</w:t>
      </w:r>
    </w:p>
    <w:p w:rsidR="008D29D2" w:rsidRDefault="008D29D2" w:rsidP="008D29D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 соответствии с подпунктом 7 пункта 3 статьи 220 Кодекса имущественный налоговый вычет предоставляется налогоплательщику на основании документов, подтверждающих возникновение права на указанный вычет, платежных документов, оформленных в установленном порядке и подтверждающих произведенные налогоплательщиком расходы.</w:t>
      </w:r>
      <w:r>
        <w:rPr>
          <w:rFonts w:ascii="Tahoma" w:hAnsi="Tahoma" w:cs="Tahoma"/>
          <w:color w:val="000000"/>
          <w:sz w:val="21"/>
          <w:szCs w:val="21"/>
        </w:rPr>
        <w:br/>
        <w:t>Таким образом, налогоплательщик вправе получить имущественный налоговый вычет по налогу на доходы физических лиц в случае строительства или приобретения жилого дома. Предоставление имущественного налогового вычета в связи с переводом нежилого строения (здания) в жилой дом, Налоговым кодексом РФ не предусмотрено.</w:t>
      </w:r>
    </w:p>
    <w:bookmarkEnd w:id="0"/>
    <w:p w:rsidR="009F2921" w:rsidRDefault="009F2921"/>
    <w:sectPr w:rsidR="009F2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3A"/>
    <w:rsid w:val="008D29D2"/>
    <w:rsid w:val="009F2921"/>
    <w:rsid w:val="00DA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29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29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2019-11-28T07:47:00Z</dcterms:created>
  <dcterms:modified xsi:type="dcterms:W3CDTF">2019-11-28T07:48:00Z</dcterms:modified>
</cp:coreProperties>
</file>