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A0" w:rsidRPr="00E403A0" w:rsidRDefault="00E403A0" w:rsidP="00E403A0">
      <w:bookmarkStart w:id="0" w:name="_GoBack"/>
      <w:r w:rsidRPr="00E403A0">
        <w:rPr>
          <w:b/>
          <w:bCs/>
        </w:rPr>
        <w:t>О совершенствовании правового регулирования проведения судебной экспертизы в Следственном комитете РФ</w:t>
      </w:r>
    </w:p>
    <w:bookmarkEnd w:id="0"/>
    <w:p w:rsidR="00E403A0" w:rsidRPr="00E403A0" w:rsidRDefault="00E403A0" w:rsidP="00E403A0">
      <w:r w:rsidRPr="00E403A0">
        <w:t>Подписан Федеральный закон от 26.07.2019 №224-ФЗ «О внесении изменений в Федеральный закон «О государственной судебно-экспертной деятельности в РФ» и Федеральный закон «О Следственном комитете РФ». Данный нормативный акт направлен на совершенствование правового регулирования организации и производства судебной экспертизы в Следственном комитете Российской Федерации.</w:t>
      </w:r>
    </w:p>
    <w:p w:rsidR="00E403A0" w:rsidRPr="00E403A0" w:rsidRDefault="00E403A0" w:rsidP="00E403A0">
      <w:r w:rsidRPr="00E403A0">
        <w:t>Федеральным законом устанавливается, что организация и производство судебных экспертиз, назначенных в соответствии с уголовно-процессуальным законодательством Российской Федерации, может осуществляться специально созданным в Следственном комитете судебно-экспертным учреждением. До его создания организацию и производство соответствующих экспертиз могут осуществлять экспертные подразделения Следственного комитета.</w:t>
      </w:r>
    </w:p>
    <w:p w:rsidR="00E403A0" w:rsidRPr="00E403A0" w:rsidRDefault="00E403A0" w:rsidP="00E403A0">
      <w:r w:rsidRPr="00E403A0">
        <w:t>Одновременно с этим на Следственный комитет возлагаются полномочия по организации и производству судебной экспертизы, по обеспечению законности при осуществлении этого процессуального действия, а также по созданию судебно-экспертного учреждения и определению его профиля.</w:t>
      </w:r>
    </w:p>
    <w:p w:rsidR="00E403A0" w:rsidRPr="00E403A0" w:rsidRDefault="00E403A0" w:rsidP="00E403A0">
      <w:r w:rsidRPr="00E403A0">
        <w:t>Кроме того, Федеральным законом устанавливается, что руководители и сотрудники судебно-экспертного учреждения и экспертных подразделений Следственного комитета не могут быть наделены полномочиями руководителей следственных органов и следователей, а также не могут находиться в подчинении руководителей следственных органов Следственного комитета.</w:t>
      </w:r>
    </w:p>
    <w:p w:rsidR="00E403A0" w:rsidRPr="00E403A0" w:rsidRDefault="00E403A0" w:rsidP="00E403A0">
      <w:proofErr w:type="gramStart"/>
      <w:r w:rsidRPr="00E403A0">
        <w:t>Кроме того, отмечено, что до создания в системе СК РФ судебно-экспертного учреждения, но не позднее, чем до 1 января 2022 года организацию и производство судебных экспертиз, назначенных в соответствии с уголовно-процессуальным законодательством, в СК РФ могут осуществлять экспертные подразделения СК РФ, которые действуют на основе подчинения нижестоящих сотрудников и руководителей экспертных подразделений вышестоящим руководителям экспертных подразделений.</w:t>
      </w:r>
      <w:proofErr w:type="gramEnd"/>
    </w:p>
    <w:p w:rsidR="00E403A0" w:rsidRPr="00E403A0" w:rsidRDefault="00E403A0" w:rsidP="00E403A0">
      <w:r w:rsidRPr="00E403A0">
        <w:t>Федеральный закон №224-ФЗ вступит в силу по истечении 90 дней после его официального опубликования.</w:t>
      </w:r>
    </w:p>
    <w:p w:rsidR="008F241E" w:rsidRDefault="008F241E"/>
    <w:sectPr w:rsidR="008F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C7"/>
    <w:rsid w:val="008F241E"/>
    <w:rsid w:val="00D27EC7"/>
    <w:rsid w:val="00E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2019-08-21T13:00:00Z</dcterms:created>
  <dcterms:modified xsi:type="dcterms:W3CDTF">2019-08-21T13:00:00Z</dcterms:modified>
</cp:coreProperties>
</file>