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A1" w:rsidRPr="009A39A1" w:rsidRDefault="00585569" w:rsidP="009A39A1">
      <w:pPr>
        <w:rPr>
          <w:b/>
          <w:bCs/>
        </w:rPr>
      </w:pPr>
      <w:r>
        <w:rPr>
          <w:b/>
          <w:bCs/>
        </w:rPr>
        <w:t>П</w:t>
      </w:r>
      <w:bookmarkStart w:id="0" w:name="_GoBack"/>
      <w:bookmarkEnd w:id="0"/>
      <w:r w:rsidR="009A39A1">
        <w:rPr>
          <w:b/>
          <w:bCs/>
        </w:rPr>
        <w:t xml:space="preserve">рава и обязанности </w:t>
      </w:r>
      <w:r w:rsidR="009A39A1" w:rsidRPr="009A39A1">
        <w:rPr>
          <w:b/>
          <w:bCs/>
        </w:rPr>
        <w:t>коллекторов</w:t>
      </w:r>
    </w:p>
    <w:p w:rsidR="009A39A1" w:rsidRPr="009A39A1" w:rsidRDefault="009A39A1" w:rsidP="009A39A1">
      <w:proofErr w:type="spellStart"/>
      <w:r w:rsidRPr="009A39A1">
        <w:t>Коллекторской</w:t>
      </w:r>
      <w:proofErr w:type="spellEnd"/>
      <w:r w:rsidRPr="009A39A1">
        <w:t xml:space="preserve"> деятельностью вправе заниматься организации, включенные Федеральной службой судебных приставов России в государственный реестр юридических лиц (размещен на сайте службы), осуществляющих деятельность по возврату просроченной задолженности. Кредитор обязан уведомить в течение 30 дней </w:t>
      </w:r>
      <w:proofErr w:type="gramStart"/>
      <w:r w:rsidRPr="009A39A1">
        <w:t>с даты привлечения коллектора об этом должника путем направления уведомления по почте заказным письмом с уведомлением о вручении</w:t>
      </w:r>
      <w:proofErr w:type="gramEnd"/>
      <w:r w:rsidRPr="009A39A1">
        <w:t xml:space="preserve"> или путем вручения уведомления под расписку либо иным способом, предусмотренным соглашением между кредитором и должником. При личной встрече и телефонном разговоре представитель коллектора обязан сообщить гражданину наименование кредитора, организации, а также свою фамилию, имя, отчество. При непосредственном общении с представителем коллектора граждане могут требовать предъявления удостоверяющих личность и подтверждающих полномочия документов. </w:t>
      </w:r>
      <w:proofErr w:type="gramStart"/>
      <w:r w:rsidRPr="009A39A1">
        <w:t>Общение с гражданами в рабочие дни с 22 до 8 часов утра, в выходные дни - с 20 до 9 часов утра; общение с близкими должника, если на это нет его письменного согласия; сокрытие номера телефона и адреса электронной почты, с которых осуществляется рассылка - коллекторам запрещается.</w:t>
      </w:r>
      <w:proofErr w:type="gramEnd"/>
      <w:r w:rsidRPr="009A39A1">
        <w:t xml:space="preserve"> Коллекторам разрешено лично встречаться — не более 1 раза в неделю; осуществлять звонки - не чаще 1 раза в сутки, 2 раз в неделю, 8 раз в месяц; направлять электронные сообщения - не более 2 раз в сутки, 4 раз в неделю, 16 раз в месяц. </w:t>
      </w:r>
      <w:proofErr w:type="gramStart"/>
      <w:r w:rsidRPr="009A39A1">
        <w:t>За нарушение требований законодательства о защите прав и законных интересов граждан при осуществлении деятельности по возврату просроченной задолженности ст. 14.57 КоАП РФ установлена административная ответственность на должностных лиц — от ста тысяч до одного миллиона рублей или дисквалификацию на срок от шести месяцев до одного года; на юридических лиц — от двухсот тысяч до двух миллионов рублей.</w:t>
      </w:r>
      <w:proofErr w:type="gramEnd"/>
      <w:r w:rsidRPr="009A39A1">
        <w:t xml:space="preserve"> В случае совершения коллекторами противоправных действий необходимо обращаться в органы внутренних дел.</w:t>
      </w:r>
    </w:p>
    <w:p w:rsidR="00A46979" w:rsidRDefault="00A46979"/>
    <w:sectPr w:rsidR="00A46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21"/>
    <w:rsid w:val="004F3621"/>
    <w:rsid w:val="00585569"/>
    <w:rsid w:val="009A39A1"/>
    <w:rsid w:val="00A4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5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75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User</cp:lastModifiedBy>
  <cp:revision>3</cp:revision>
  <dcterms:created xsi:type="dcterms:W3CDTF">2019-06-19T13:20:00Z</dcterms:created>
  <dcterms:modified xsi:type="dcterms:W3CDTF">2019-04-02T20:23:00Z</dcterms:modified>
</cp:coreProperties>
</file>