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F2" w:rsidRPr="00104DAE" w:rsidRDefault="000270F2" w:rsidP="000270F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ru-RU"/>
        </w:rPr>
        <w:t>Приняты поправки, уточняющие порядок рассмотрения обращений граждан</w:t>
      </w:r>
    </w:p>
    <w:p w:rsidR="000270F2" w:rsidRPr="00104DAE" w:rsidRDefault="000270F2" w:rsidP="000270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Федеральным законом от 27.11.2017 № 355-ФЗ внесены изменения в Федеральный закон «О порядке рассмотрения обращений граждан Российской Федерации».</w:t>
      </w:r>
    </w:p>
    <w:p w:rsidR="000270F2" w:rsidRPr="00104DAE" w:rsidRDefault="000270F2" w:rsidP="000270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 Согласно поправкам, ответ на электронные обращения в государственный орган, орган местного самоуправления или должностному лицу должен быть направлен в форме электронного документа по указанному в обращении адресу электронной почты. Гражданин может приложить к такому обращению необходимые документы и материалы только в электронной форме.</w:t>
      </w:r>
    </w:p>
    <w:p w:rsidR="000270F2" w:rsidRPr="00104DAE" w:rsidRDefault="000270F2" w:rsidP="000270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 Ранее допускалось их направление в бумажном виде и получение ответа на письменное обращение в электронной форме и наоборот. В результате возникали сложности в соблюдении установленных сроков рассмотрения обращений.</w:t>
      </w:r>
    </w:p>
    <w:p w:rsidR="000270F2" w:rsidRPr="00104DAE" w:rsidRDefault="000270F2" w:rsidP="000270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 Также новым законом установлено, что на поступившее обращение, содержащее предложение, заявление или жалобу, которые затрагивают интересы неопределенного круга лиц, ответ может быть размещен на официальном сайте соответствующего госоргана. В случае поступления письменного обращения, содержащего вопрос, ответ на который размещен на сайте, гражданину, направившему обращение, в течение семи дней должен быть сообщен электронный адрес сайта, на котором размещен ответ. При этом гражданин может получить ответ, размещенный на официальном сайте госоргана, в письменной форме. Это актуально для ситуаций, когда нет возможности ознакомиться с данным ответом в Интернете.</w:t>
      </w:r>
    </w:p>
    <w:p w:rsidR="000270F2" w:rsidRPr="00104DAE" w:rsidRDefault="000270F2" w:rsidP="000270F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 Если текст письменного обращения не позволяет определить суть предложения, заявления или жалобы, на него не следует отвечать и направлять его на рассмотрение в соответствующий госорган. Об этом в течение 7 дней надлежит сообщить гражданину.</w:t>
      </w:r>
    </w:p>
    <w:p w:rsidR="000270F2" w:rsidRDefault="000270F2" w:rsidP="000270F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0270F2" w:rsidRDefault="000270F2" w:rsidP="000270F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0270F2" w:rsidRDefault="000270F2" w:rsidP="000270F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0270F2" w:rsidRDefault="000270F2" w:rsidP="000270F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0270F2" w:rsidRDefault="000270F2" w:rsidP="000270F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0270F2" w:rsidRDefault="000270F2" w:rsidP="000270F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</w:p>
    <w:p w:rsidR="000270F2" w:rsidRDefault="000270F2"/>
    <w:sectPr w:rsidR="0002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70F2"/>
    <w:rsid w:val="0002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2018-06-22T08:54:00Z</dcterms:created>
  <dcterms:modified xsi:type="dcterms:W3CDTF">2018-06-22T08:55:00Z</dcterms:modified>
</cp:coreProperties>
</file>