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4CB" w:rsidRPr="00104DAE" w:rsidRDefault="005054CB" w:rsidP="005054CB">
      <w:pPr>
        <w:shd w:val="clear" w:color="auto" w:fill="FFFFFF"/>
        <w:spacing w:after="0" w:line="240" w:lineRule="auto"/>
        <w:jc w:val="center"/>
        <w:rPr>
          <w:rFonts w:ascii="Helvetica" w:eastAsia="Times New Roman" w:hAnsi="Helvetica" w:cs="Times New Roman"/>
          <w:color w:val="333333"/>
          <w:sz w:val="21"/>
          <w:szCs w:val="21"/>
          <w:lang w:eastAsia="ru-RU"/>
        </w:rPr>
      </w:pPr>
      <w:r w:rsidRPr="00104DAE">
        <w:rPr>
          <w:rFonts w:ascii="Helvetica" w:eastAsia="Times New Roman" w:hAnsi="Helvetica" w:cs="Times New Roman"/>
          <w:b/>
          <w:bCs/>
          <w:color w:val="333333"/>
          <w:sz w:val="21"/>
          <w:szCs w:val="21"/>
          <w:lang w:eastAsia="ru-RU"/>
        </w:rPr>
        <w:t>Антитеррористическая защищенность мест массового пребывания людей</w:t>
      </w:r>
    </w:p>
    <w:p w:rsidR="005054CB" w:rsidRPr="00104DAE" w:rsidRDefault="005054CB" w:rsidP="005054CB">
      <w:pPr>
        <w:shd w:val="clear" w:color="auto" w:fill="FFFFFF"/>
        <w:spacing w:after="0" w:line="240" w:lineRule="auto"/>
        <w:rPr>
          <w:rFonts w:ascii="Helvetica" w:eastAsia="Times New Roman" w:hAnsi="Helvetica" w:cs="Times New Roman"/>
          <w:color w:val="333333"/>
          <w:sz w:val="21"/>
          <w:szCs w:val="21"/>
          <w:lang w:eastAsia="ru-RU"/>
        </w:rPr>
      </w:pPr>
      <w:r w:rsidRPr="00104DAE">
        <w:rPr>
          <w:rFonts w:ascii="Helvetica" w:eastAsia="Times New Roman" w:hAnsi="Helvetica" w:cs="Times New Roman"/>
          <w:color w:val="333333"/>
          <w:sz w:val="21"/>
          <w:szCs w:val="21"/>
          <w:lang w:eastAsia="ru-RU"/>
        </w:rPr>
        <w:t> </w:t>
      </w:r>
    </w:p>
    <w:p w:rsidR="005054CB" w:rsidRPr="00104DAE" w:rsidRDefault="005054CB" w:rsidP="005054CB">
      <w:pPr>
        <w:shd w:val="clear" w:color="auto" w:fill="FFFFFF"/>
        <w:spacing w:after="0" w:line="240" w:lineRule="auto"/>
        <w:jc w:val="both"/>
        <w:rPr>
          <w:rFonts w:ascii="Helvetica" w:eastAsia="Times New Roman" w:hAnsi="Helvetica" w:cs="Times New Roman"/>
          <w:color w:val="333333"/>
          <w:sz w:val="21"/>
          <w:szCs w:val="21"/>
          <w:lang w:eastAsia="ru-RU"/>
        </w:rPr>
      </w:pPr>
      <w:proofErr w:type="gramStart"/>
      <w:r w:rsidRPr="00104DAE">
        <w:rPr>
          <w:rFonts w:ascii="Helvetica" w:eastAsia="Times New Roman" w:hAnsi="Helvetica" w:cs="Times New Roman"/>
          <w:color w:val="333333"/>
          <w:sz w:val="21"/>
          <w:szCs w:val="21"/>
          <w:lang w:eastAsia="ru-RU"/>
        </w:rPr>
        <w:t>Постановлением Правительства РФ от 19.01.2018 № 28 внесены изменения в постановление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которые предусматривают, что информация о состоянии антитеррористической защищенности места массового пребывания людей и принимаемых</w:t>
      </w:r>
      <w:proofErr w:type="gramEnd"/>
      <w:r w:rsidRPr="00104DAE">
        <w:rPr>
          <w:rFonts w:ascii="Helvetica" w:eastAsia="Times New Roman" w:hAnsi="Helvetica" w:cs="Times New Roman"/>
          <w:color w:val="333333"/>
          <w:sz w:val="21"/>
          <w:szCs w:val="21"/>
          <w:lang w:eastAsia="ru-RU"/>
        </w:rPr>
        <w:t xml:space="preserve"> </w:t>
      </w:r>
      <w:proofErr w:type="gramStart"/>
      <w:r w:rsidRPr="00104DAE">
        <w:rPr>
          <w:rFonts w:ascii="Helvetica" w:eastAsia="Times New Roman" w:hAnsi="Helvetica" w:cs="Times New Roman"/>
          <w:color w:val="333333"/>
          <w:sz w:val="21"/>
          <w:szCs w:val="21"/>
          <w:lang w:eastAsia="ru-RU"/>
        </w:rPr>
        <w:t>мерах</w:t>
      </w:r>
      <w:proofErr w:type="gramEnd"/>
      <w:r w:rsidRPr="00104DAE">
        <w:rPr>
          <w:rFonts w:ascii="Helvetica" w:eastAsia="Times New Roman" w:hAnsi="Helvetica" w:cs="Times New Roman"/>
          <w:color w:val="333333"/>
          <w:sz w:val="21"/>
          <w:szCs w:val="21"/>
          <w:lang w:eastAsia="ru-RU"/>
        </w:rPr>
        <w:t xml:space="preserve"> по ее усилению признается служебной информацией ограниченного распространения.</w:t>
      </w:r>
    </w:p>
    <w:p w:rsidR="005054CB" w:rsidRPr="00104DAE" w:rsidRDefault="005054CB" w:rsidP="005054CB">
      <w:pPr>
        <w:shd w:val="clear" w:color="auto" w:fill="FFFFFF"/>
        <w:spacing w:after="0" w:line="240" w:lineRule="auto"/>
        <w:jc w:val="both"/>
        <w:rPr>
          <w:rFonts w:ascii="Helvetica" w:eastAsia="Times New Roman" w:hAnsi="Helvetica" w:cs="Times New Roman"/>
          <w:color w:val="333333"/>
          <w:sz w:val="21"/>
          <w:szCs w:val="21"/>
          <w:lang w:eastAsia="ru-RU"/>
        </w:rPr>
      </w:pPr>
      <w:proofErr w:type="gramStart"/>
      <w:r w:rsidRPr="00104DAE">
        <w:rPr>
          <w:rFonts w:ascii="Helvetica" w:eastAsia="Times New Roman" w:hAnsi="Helvetica" w:cs="Times New Roman"/>
          <w:color w:val="333333"/>
          <w:sz w:val="21"/>
          <w:szCs w:val="21"/>
          <w:lang w:eastAsia="ru-RU"/>
        </w:rPr>
        <w:t>Так, действующей редакций пункта 3 Требований к антитеррористической защищенности мест массового пребывания людей предусмотрено, что 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w:t>
      </w:r>
      <w:proofErr w:type="gramEnd"/>
      <w:r w:rsidRPr="00104DAE">
        <w:rPr>
          <w:rFonts w:ascii="Helvetica" w:eastAsia="Times New Roman" w:hAnsi="Helvetica" w:cs="Times New Roman"/>
          <w:color w:val="333333"/>
          <w:sz w:val="21"/>
          <w:szCs w:val="21"/>
          <w:lang w:eastAsia="ru-RU"/>
        </w:rPr>
        <w:t xml:space="preserve"> пребывания людей.</w:t>
      </w:r>
    </w:p>
    <w:p w:rsidR="005054CB" w:rsidRPr="00104DAE" w:rsidRDefault="005054CB" w:rsidP="005054CB">
      <w:pPr>
        <w:shd w:val="clear" w:color="auto" w:fill="FFFFFF"/>
        <w:spacing w:after="0" w:line="240" w:lineRule="auto"/>
        <w:jc w:val="both"/>
        <w:rPr>
          <w:rFonts w:ascii="Helvetica" w:eastAsia="Times New Roman" w:hAnsi="Helvetica" w:cs="Times New Roman"/>
          <w:color w:val="333333"/>
          <w:sz w:val="21"/>
          <w:szCs w:val="21"/>
          <w:lang w:eastAsia="ru-RU"/>
        </w:rPr>
      </w:pPr>
      <w:r w:rsidRPr="00104DAE">
        <w:rPr>
          <w:rFonts w:ascii="Helvetica" w:eastAsia="Times New Roman" w:hAnsi="Helvetica" w:cs="Times New Roman"/>
          <w:color w:val="333333"/>
          <w:sz w:val="21"/>
          <w:szCs w:val="21"/>
          <w:lang w:eastAsia="ru-RU"/>
        </w:rPr>
        <w:t>Антитеррористическая защищенность мест массового пребывания людей обеспечивается, в том числе, путем осуществления следующих мероприятий:</w:t>
      </w:r>
    </w:p>
    <w:p w:rsidR="005054CB" w:rsidRPr="00104DAE" w:rsidRDefault="005054CB" w:rsidP="005054CB">
      <w:pPr>
        <w:shd w:val="clear" w:color="auto" w:fill="FFFFFF"/>
        <w:spacing w:after="0" w:line="240" w:lineRule="auto"/>
        <w:jc w:val="both"/>
        <w:rPr>
          <w:rFonts w:ascii="Helvetica" w:eastAsia="Times New Roman" w:hAnsi="Helvetica" w:cs="Times New Roman"/>
          <w:color w:val="333333"/>
          <w:sz w:val="21"/>
          <w:szCs w:val="21"/>
          <w:lang w:eastAsia="ru-RU"/>
        </w:rPr>
      </w:pPr>
      <w:r w:rsidRPr="00104DAE">
        <w:rPr>
          <w:rFonts w:ascii="Helvetica" w:eastAsia="Times New Roman" w:hAnsi="Helvetica" w:cs="Times New Roman"/>
          <w:color w:val="333333"/>
          <w:sz w:val="21"/>
          <w:szCs w:val="21"/>
          <w:lang w:eastAsia="ru-RU"/>
        </w:rPr>
        <w:t>— установление порядка работы с такой информацией;</w:t>
      </w:r>
    </w:p>
    <w:p w:rsidR="005054CB" w:rsidRPr="00104DAE" w:rsidRDefault="005054CB" w:rsidP="005054CB">
      <w:pPr>
        <w:shd w:val="clear" w:color="auto" w:fill="FFFFFF"/>
        <w:spacing w:after="0" w:line="240" w:lineRule="auto"/>
        <w:jc w:val="both"/>
        <w:rPr>
          <w:rFonts w:ascii="Helvetica" w:eastAsia="Times New Roman" w:hAnsi="Helvetica" w:cs="Times New Roman"/>
          <w:color w:val="333333"/>
          <w:sz w:val="21"/>
          <w:szCs w:val="21"/>
          <w:lang w:eastAsia="ru-RU"/>
        </w:rPr>
      </w:pPr>
      <w:r w:rsidRPr="00104DAE">
        <w:rPr>
          <w:rFonts w:ascii="Helvetica" w:eastAsia="Times New Roman" w:hAnsi="Helvetica" w:cs="Times New Roman"/>
          <w:color w:val="333333"/>
          <w:sz w:val="21"/>
          <w:szCs w:val="21"/>
          <w:lang w:eastAsia="ru-RU"/>
        </w:rPr>
        <w:t>— организация допуска лиц к такой информации;</w:t>
      </w:r>
    </w:p>
    <w:p w:rsidR="005054CB" w:rsidRPr="00104DAE" w:rsidRDefault="005054CB" w:rsidP="005054CB">
      <w:pPr>
        <w:shd w:val="clear" w:color="auto" w:fill="FFFFFF"/>
        <w:spacing w:after="0" w:line="240" w:lineRule="auto"/>
        <w:jc w:val="both"/>
        <w:rPr>
          <w:rFonts w:ascii="Helvetica" w:eastAsia="Times New Roman" w:hAnsi="Helvetica" w:cs="Times New Roman"/>
          <w:color w:val="333333"/>
          <w:sz w:val="21"/>
          <w:szCs w:val="21"/>
          <w:lang w:eastAsia="ru-RU"/>
        </w:rPr>
      </w:pPr>
      <w:r w:rsidRPr="00104DAE">
        <w:rPr>
          <w:rFonts w:ascii="Helvetica" w:eastAsia="Times New Roman" w:hAnsi="Helvetica" w:cs="Times New Roman"/>
          <w:color w:val="333333"/>
          <w:sz w:val="21"/>
          <w:szCs w:val="21"/>
          <w:lang w:eastAsia="ru-RU"/>
        </w:rPr>
        <w:t>— определение обязанностей лиц, допущенных к такой информации, в том числе лиц, ответственных за хранение паспорта безопасности и иных документов ограниченного распространения, содержащих сведения о состоянии антитеррористической защищенности места массового пребывания людей и принимаемых мерах по ее усилению;</w:t>
      </w:r>
    </w:p>
    <w:p w:rsidR="005054CB" w:rsidRPr="00104DAE" w:rsidRDefault="005054CB" w:rsidP="005054CB">
      <w:pPr>
        <w:shd w:val="clear" w:color="auto" w:fill="FFFFFF"/>
        <w:spacing w:after="0" w:line="240" w:lineRule="auto"/>
        <w:jc w:val="both"/>
        <w:rPr>
          <w:rFonts w:ascii="Helvetica" w:eastAsia="Times New Roman" w:hAnsi="Helvetica" w:cs="Times New Roman"/>
          <w:color w:val="333333"/>
          <w:sz w:val="21"/>
          <w:szCs w:val="21"/>
          <w:lang w:eastAsia="ru-RU"/>
        </w:rPr>
      </w:pPr>
      <w:r w:rsidRPr="00104DAE">
        <w:rPr>
          <w:rFonts w:ascii="Helvetica" w:eastAsia="Times New Roman" w:hAnsi="Helvetica" w:cs="Times New Roman"/>
          <w:color w:val="333333"/>
          <w:sz w:val="21"/>
          <w:szCs w:val="21"/>
          <w:lang w:eastAsia="ru-RU"/>
        </w:rPr>
        <w:t xml:space="preserve">— организация и осуществление </w:t>
      </w:r>
      <w:proofErr w:type="gramStart"/>
      <w:r w:rsidRPr="00104DAE">
        <w:rPr>
          <w:rFonts w:ascii="Helvetica" w:eastAsia="Times New Roman" w:hAnsi="Helvetica" w:cs="Times New Roman"/>
          <w:color w:val="333333"/>
          <w:sz w:val="21"/>
          <w:szCs w:val="21"/>
          <w:lang w:eastAsia="ru-RU"/>
        </w:rPr>
        <w:t>контроля за</w:t>
      </w:r>
      <w:proofErr w:type="gramEnd"/>
      <w:r w:rsidRPr="00104DAE">
        <w:rPr>
          <w:rFonts w:ascii="Helvetica" w:eastAsia="Times New Roman" w:hAnsi="Helvetica" w:cs="Times New Roman"/>
          <w:color w:val="333333"/>
          <w:sz w:val="21"/>
          <w:szCs w:val="21"/>
          <w:lang w:eastAsia="ru-RU"/>
        </w:rPr>
        <w:t xml:space="preserve"> обеспечением установленного порядка работы с такой информацией и ее хранения.</w:t>
      </w:r>
    </w:p>
    <w:p w:rsidR="005054CB" w:rsidRPr="00104DAE" w:rsidRDefault="005054CB" w:rsidP="005054CB">
      <w:pPr>
        <w:shd w:val="clear" w:color="auto" w:fill="FFFFFF"/>
        <w:spacing w:after="0" w:line="240" w:lineRule="auto"/>
        <w:jc w:val="both"/>
        <w:rPr>
          <w:rFonts w:ascii="Helvetica" w:eastAsia="Times New Roman" w:hAnsi="Helvetica" w:cs="Times New Roman"/>
          <w:color w:val="333333"/>
          <w:sz w:val="21"/>
          <w:szCs w:val="21"/>
          <w:lang w:eastAsia="ru-RU"/>
        </w:rPr>
      </w:pPr>
      <w:r w:rsidRPr="00104DAE">
        <w:rPr>
          <w:rFonts w:ascii="Helvetica" w:eastAsia="Times New Roman" w:hAnsi="Helvetica" w:cs="Times New Roman"/>
          <w:color w:val="333333"/>
          <w:sz w:val="21"/>
          <w:szCs w:val="21"/>
          <w:lang w:eastAsia="ru-RU"/>
        </w:rPr>
        <w:t>Установлено также, что обследование места массового пребывания людей осуществляется в срок, не превышающий 30 дней со дня создания соответствующей межведомственной комиссии.</w:t>
      </w:r>
    </w:p>
    <w:p w:rsidR="005054CB" w:rsidRPr="00104DAE" w:rsidRDefault="005054CB" w:rsidP="005054CB">
      <w:pPr>
        <w:shd w:val="clear" w:color="auto" w:fill="FFFFFF"/>
        <w:spacing w:after="0" w:line="240" w:lineRule="auto"/>
        <w:jc w:val="both"/>
        <w:rPr>
          <w:rFonts w:ascii="Helvetica" w:eastAsia="Times New Roman" w:hAnsi="Helvetica" w:cs="Times New Roman"/>
          <w:color w:val="333333"/>
          <w:sz w:val="21"/>
          <w:szCs w:val="21"/>
          <w:lang w:eastAsia="ru-RU"/>
        </w:rPr>
      </w:pPr>
      <w:proofErr w:type="gramStart"/>
      <w:r w:rsidRPr="00104DAE">
        <w:rPr>
          <w:rFonts w:ascii="Helvetica" w:eastAsia="Times New Roman" w:hAnsi="Helvetica" w:cs="Times New Roman"/>
          <w:color w:val="333333"/>
          <w:sz w:val="21"/>
          <w:szCs w:val="21"/>
          <w:lang w:eastAsia="ru-RU"/>
        </w:rPr>
        <w:t>Согласно пункта 2 названных Требований,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w:t>
      </w:r>
      <w:proofErr w:type="gramEnd"/>
      <w:r w:rsidRPr="00104DAE">
        <w:rPr>
          <w:rFonts w:ascii="Helvetica" w:eastAsia="Times New Roman" w:hAnsi="Helvetica" w:cs="Times New Roman"/>
          <w:color w:val="333333"/>
          <w:sz w:val="21"/>
          <w:szCs w:val="21"/>
          <w:lang w:eastAsia="ru-RU"/>
        </w:rPr>
        <w:t>, чрезвычайным ситуациям и ликвидации последствий стихийных бедствий.</w:t>
      </w:r>
    </w:p>
    <w:p w:rsidR="005054CB" w:rsidRPr="00104DAE" w:rsidRDefault="005054CB" w:rsidP="005054CB">
      <w:pPr>
        <w:shd w:val="clear" w:color="auto" w:fill="FFFFFF"/>
        <w:spacing w:after="0" w:line="240" w:lineRule="auto"/>
        <w:jc w:val="both"/>
        <w:rPr>
          <w:rFonts w:ascii="Helvetica" w:eastAsia="Times New Roman" w:hAnsi="Helvetica" w:cs="Times New Roman"/>
          <w:color w:val="333333"/>
          <w:sz w:val="21"/>
          <w:szCs w:val="21"/>
          <w:lang w:eastAsia="ru-RU"/>
        </w:rPr>
      </w:pPr>
      <w:r w:rsidRPr="00104DAE">
        <w:rPr>
          <w:rFonts w:ascii="Helvetica" w:eastAsia="Times New Roman" w:hAnsi="Helvetica" w:cs="Times New Roman"/>
          <w:color w:val="333333"/>
          <w:sz w:val="21"/>
          <w:szCs w:val="21"/>
          <w:lang w:eastAsia="ru-RU"/>
        </w:rPr>
        <w:t>Положения постановления Правительства РФ от 19.01.2018 № 28 вступили в силу с 31.01.2018.</w:t>
      </w:r>
    </w:p>
    <w:p w:rsidR="005054CB" w:rsidRDefault="005054CB" w:rsidP="005054CB">
      <w:pPr>
        <w:shd w:val="clear" w:color="auto" w:fill="FFFFFF"/>
        <w:spacing w:after="0" w:line="240" w:lineRule="auto"/>
        <w:jc w:val="both"/>
        <w:rPr>
          <w:rFonts w:eastAsia="Times New Roman" w:cs="Times New Roman"/>
          <w:color w:val="333333"/>
          <w:sz w:val="21"/>
          <w:szCs w:val="21"/>
          <w:lang w:eastAsia="ru-RU"/>
        </w:rPr>
      </w:pPr>
      <w:r w:rsidRPr="00104DAE">
        <w:rPr>
          <w:rFonts w:ascii="Helvetica" w:eastAsia="Times New Roman" w:hAnsi="Helvetica" w:cs="Times New Roman"/>
          <w:color w:val="333333"/>
          <w:sz w:val="21"/>
          <w:szCs w:val="21"/>
          <w:lang w:eastAsia="ru-RU"/>
        </w:rPr>
        <w:t> </w:t>
      </w:r>
    </w:p>
    <w:p w:rsidR="005054CB" w:rsidRDefault="005054CB" w:rsidP="005054CB">
      <w:pPr>
        <w:shd w:val="clear" w:color="auto" w:fill="FFFFFF"/>
        <w:spacing w:after="0" w:line="240" w:lineRule="auto"/>
        <w:jc w:val="both"/>
        <w:rPr>
          <w:rFonts w:eastAsia="Times New Roman" w:cs="Times New Roman"/>
          <w:color w:val="333333"/>
          <w:sz w:val="21"/>
          <w:szCs w:val="21"/>
          <w:lang w:eastAsia="ru-RU"/>
        </w:rPr>
      </w:pPr>
    </w:p>
    <w:p w:rsidR="005054CB" w:rsidRDefault="005054CB"/>
    <w:sectPr w:rsidR="005054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054CB"/>
    <w:rsid w:val="00505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4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2455</Characters>
  <Application>Microsoft Office Word</Application>
  <DocSecurity>0</DocSecurity>
  <Lines>20</Lines>
  <Paragraphs>5</Paragraphs>
  <ScaleCrop>false</ScaleCrop>
  <Company>SPecialiST RePack</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Ашура</dc:creator>
  <cp:lastModifiedBy>Ашура</cp:lastModifiedBy>
  <cp:revision>1</cp:revision>
  <dcterms:created xsi:type="dcterms:W3CDTF">2018-06-22T09:02:00Z</dcterms:created>
  <dcterms:modified xsi:type="dcterms:W3CDTF">2018-06-22T09:02:00Z</dcterms:modified>
</cp:coreProperties>
</file>