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9B" w:rsidRDefault="0054219B" w:rsidP="0054219B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A57132" wp14:editId="18F4715E">
            <wp:simplePos x="0" y="0"/>
            <wp:positionH relativeFrom="margin">
              <wp:posOffset>2640965</wp:posOffset>
            </wp:positionH>
            <wp:positionV relativeFrom="margin">
              <wp:posOffset>-577215</wp:posOffset>
            </wp:positionV>
            <wp:extent cx="723900" cy="714375"/>
            <wp:effectExtent l="0" t="0" r="0" b="9525"/>
            <wp:wrapSquare wrapText="bothSides"/>
            <wp:docPr id="1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0902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19B" w:rsidRDefault="0054219B" w:rsidP="0054219B">
      <w:pPr>
        <w:jc w:val="center"/>
        <w:rPr>
          <w:rStyle w:val="normaltextrun"/>
          <w:rFonts w:ascii="Times New Roman" w:eastAsiaTheme="majorEastAsia" w:hAnsi="Times New Roman"/>
          <w:sz w:val="16"/>
          <w:szCs w:val="16"/>
        </w:rPr>
      </w:pPr>
      <w:r>
        <w:rPr>
          <w:rStyle w:val="normaltextrun"/>
          <w:rFonts w:ascii="Times New Roman" w:eastAsiaTheme="majorEastAsia" w:hAnsi="Times New Roman"/>
          <w:b/>
          <w:sz w:val="16"/>
          <w:szCs w:val="16"/>
        </w:rPr>
        <w:t>_________________</w:t>
      </w:r>
    </w:p>
    <w:p w:rsidR="0054219B" w:rsidRDefault="0054219B" w:rsidP="0054219B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rStyle w:val="normaltextrun"/>
          <w:rFonts w:eastAsiaTheme="majorEastAsia"/>
          <w:b/>
          <w:sz w:val="32"/>
          <w:szCs w:val="32"/>
        </w:rPr>
        <w:t xml:space="preserve"> </w:t>
      </w:r>
      <w:r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54219B" w:rsidRDefault="0054219B" w:rsidP="0054219B">
      <w:pPr>
        <w:jc w:val="center"/>
        <w:rPr>
          <w:rFonts w:ascii="Times New Roman" w:hAnsi="Times New Roman"/>
          <w:b/>
          <w:sz w:val="4"/>
          <w:szCs w:val="4"/>
        </w:rPr>
      </w:pPr>
    </w:p>
    <w:p w:rsidR="0054219B" w:rsidRDefault="0054219B" w:rsidP="005421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«ЧАРОДИНСКИЙ РАЙОН»</w:t>
      </w:r>
    </w:p>
    <w:p w:rsidR="0054219B" w:rsidRDefault="0054219B" w:rsidP="0054219B">
      <w:pPr>
        <w:jc w:val="center"/>
        <w:rPr>
          <w:rFonts w:ascii="Times New Roman" w:hAnsi="Times New Roman"/>
          <w:b/>
          <w:sz w:val="16"/>
          <w:szCs w:val="16"/>
        </w:rPr>
      </w:pPr>
    </w:p>
    <w:p w:rsidR="0054219B" w:rsidRDefault="0054219B" w:rsidP="0054219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6"/>
          <w:szCs w:val="36"/>
        </w:rPr>
        <w:t>П О С Т А Н О ВЛ Е Н И Е</w:t>
      </w:r>
    </w:p>
    <w:p w:rsidR="0054219B" w:rsidRDefault="0054219B" w:rsidP="0054219B">
      <w:pPr>
        <w:jc w:val="center"/>
        <w:rPr>
          <w:rFonts w:ascii="Times New Roman" w:hAnsi="Times New Roman"/>
          <w:b/>
          <w:sz w:val="16"/>
          <w:szCs w:val="16"/>
        </w:rPr>
      </w:pPr>
    </w:p>
    <w:p w:rsidR="0054219B" w:rsidRDefault="0054219B" w:rsidP="005421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 июня 2023 г. № 57</w:t>
      </w:r>
    </w:p>
    <w:p w:rsidR="0054219B" w:rsidRDefault="0054219B" w:rsidP="0054219B">
      <w:pPr>
        <w:jc w:val="center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>
        <w:rPr>
          <w:rFonts w:ascii="Times New Roman" w:hAnsi="Times New Roman"/>
        </w:rPr>
        <w:t>с. Цуриб</w:t>
      </w:r>
      <w:r>
        <w:rPr>
          <w:rFonts w:ascii="Times New Roman" w:hAnsi="Times New Roman"/>
          <w:b/>
          <w:color w:val="3C3C3C"/>
          <w:spacing w:val="2"/>
          <w:sz w:val="28"/>
          <w:szCs w:val="28"/>
        </w:rPr>
        <w:t xml:space="preserve"> </w:t>
      </w:r>
    </w:p>
    <w:p w:rsidR="0054219B" w:rsidRDefault="0054219B" w:rsidP="0054219B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4219B" w:rsidRPr="0069111D" w:rsidRDefault="0054219B" w:rsidP="0054219B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9111D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Положения о постоянно действующей </w:t>
      </w:r>
    </w:p>
    <w:p w:rsidR="0054219B" w:rsidRPr="0069111D" w:rsidRDefault="0054219B" w:rsidP="0054219B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9111D">
        <w:rPr>
          <w:rFonts w:ascii="Times New Roman" w:eastAsia="Times New Roman" w:hAnsi="Times New Roman"/>
          <w:b/>
          <w:bCs/>
          <w:sz w:val="28"/>
          <w:szCs w:val="28"/>
        </w:rPr>
        <w:t xml:space="preserve">общественной комиссии по контролю организации питания </w:t>
      </w:r>
    </w:p>
    <w:p w:rsidR="0054219B" w:rsidRPr="0069111D" w:rsidRDefault="0054219B" w:rsidP="0054219B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9111D">
        <w:rPr>
          <w:rFonts w:ascii="Times New Roman" w:eastAsia="Times New Roman" w:hAnsi="Times New Roman"/>
          <w:b/>
          <w:bCs/>
          <w:sz w:val="28"/>
          <w:szCs w:val="28"/>
        </w:rPr>
        <w:t xml:space="preserve">в муниципальных общеобразовательных организациях </w:t>
      </w:r>
    </w:p>
    <w:p w:rsidR="0054219B" w:rsidRPr="0069111D" w:rsidRDefault="0054219B" w:rsidP="0054219B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район» </w:t>
      </w:r>
      <w:r w:rsidRPr="0069111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54219B" w:rsidRPr="0069111D" w:rsidRDefault="0054219B" w:rsidP="0054219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9111D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54219B" w:rsidRPr="00F70969" w:rsidRDefault="0054219B" w:rsidP="0054219B">
      <w:pPr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9111D">
        <w:rPr>
          <w:rFonts w:ascii="Times New Roman" w:eastAsia="Times New Roman" w:hAnsi="Times New Roman"/>
          <w:sz w:val="28"/>
          <w:szCs w:val="28"/>
        </w:rPr>
        <w:t>В целях совершенствования системы организации, качества питания обучающихся, воспитанников, внедрения новых технологий, форм и качества обслуживания в муниципальных об</w:t>
      </w:r>
      <w:r>
        <w:rPr>
          <w:rFonts w:ascii="Times New Roman" w:eastAsia="Times New Roman" w:hAnsi="Times New Roman"/>
          <w:sz w:val="28"/>
          <w:szCs w:val="28"/>
        </w:rPr>
        <w:t>щеобразовательных организациях,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                                           </w:t>
      </w:r>
      <w:r w:rsidRPr="00F70969">
        <w:rPr>
          <w:rFonts w:ascii="Times New Roman" w:eastAsia="Times New Roman" w:hAnsi="Times New Roman"/>
          <w:b/>
          <w:sz w:val="28"/>
          <w:szCs w:val="28"/>
        </w:rPr>
        <w:t>п о с т а н о в л я е т :</w:t>
      </w:r>
    </w:p>
    <w:p w:rsidR="0054219B" w:rsidRPr="0069111D" w:rsidRDefault="0054219B" w:rsidP="0054219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9111D">
        <w:rPr>
          <w:rFonts w:ascii="Times New Roman" w:eastAsia="Times New Roman" w:hAnsi="Times New Roman"/>
          <w:sz w:val="28"/>
          <w:szCs w:val="28"/>
        </w:rPr>
        <w:t xml:space="preserve">  1. Утвердить </w:t>
      </w:r>
      <w:r>
        <w:rPr>
          <w:rFonts w:ascii="Times New Roman" w:eastAsia="Times New Roman" w:hAnsi="Times New Roman"/>
          <w:sz w:val="28"/>
          <w:szCs w:val="28"/>
        </w:rPr>
        <w:t xml:space="preserve">прилагаемое </w:t>
      </w:r>
      <w:r w:rsidRPr="0069111D">
        <w:rPr>
          <w:rFonts w:ascii="Times New Roman" w:eastAsia="Times New Roman" w:hAnsi="Times New Roman"/>
          <w:sz w:val="28"/>
          <w:szCs w:val="28"/>
        </w:rPr>
        <w:t xml:space="preserve">Положение о постоянно действующей общественной комиссии по контролю организации питания в муниципальных общеобразовательных организациях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</w:t>
      </w:r>
      <w:r w:rsidRPr="0069111D">
        <w:rPr>
          <w:rFonts w:ascii="Times New Roman" w:eastAsia="Times New Roman" w:hAnsi="Times New Roman"/>
          <w:sz w:val="28"/>
          <w:szCs w:val="28"/>
        </w:rPr>
        <w:t xml:space="preserve"> (далее - Положение). </w:t>
      </w:r>
    </w:p>
    <w:p w:rsidR="0054219B" w:rsidRPr="0069111D" w:rsidRDefault="0054219B" w:rsidP="0054219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9111D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69111D">
        <w:rPr>
          <w:rFonts w:ascii="Times New Roman" w:eastAsia="Times New Roman" w:hAnsi="Times New Roman"/>
          <w:sz w:val="28"/>
          <w:szCs w:val="28"/>
        </w:rPr>
        <w:t>2. Утвердить</w:t>
      </w:r>
      <w:r>
        <w:rPr>
          <w:rFonts w:ascii="Times New Roman" w:eastAsia="Times New Roman" w:hAnsi="Times New Roman"/>
          <w:sz w:val="28"/>
          <w:szCs w:val="28"/>
        </w:rPr>
        <w:t xml:space="preserve"> прилагаемый</w:t>
      </w:r>
      <w:r w:rsidRPr="0069111D">
        <w:rPr>
          <w:rFonts w:ascii="Times New Roman" w:eastAsia="Times New Roman" w:hAnsi="Times New Roman"/>
          <w:sz w:val="28"/>
          <w:szCs w:val="28"/>
        </w:rPr>
        <w:t xml:space="preserve"> состав постоянно действующей общественной комиссии по контролю организации питания в муниципальных общеобразовательных организациях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район».</w:t>
      </w:r>
    </w:p>
    <w:p w:rsidR="0054219B" w:rsidRDefault="0054219B" w:rsidP="0054219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срок.</w:t>
      </w:r>
    </w:p>
    <w:p w:rsidR="0054219B" w:rsidRDefault="0054219B" w:rsidP="0054219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В течение 7 дней после дня принятия направить постановление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 прокуратуру для проведения антикоррупционной экспертизы и проверки на предмет законности.</w:t>
      </w:r>
    </w:p>
    <w:p w:rsidR="0054219B" w:rsidRDefault="0054219B" w:rsidP="0054219B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5. Настоящее постановление </w:t>
      </w:r>
      <w:r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54219B" w:rsidRDefault="0054219B" w:rsidP="0054219B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6.    Контроль за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>
        <w:rPr>
          <w:rFonts w:ascii="Times New Roman" w:hAnsi="Times New Roman"/>
          <w:bCs/>
          <w:kern w:val="2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bCs/>
          <w:kern w:val="2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/>
          <w:bCs/>
          <w:kern w:val="2"/>
          <w:sz w:val="28"/>
          <w:szCs w:val="28"/>
        </w:rPr>
        <w:t>Омарова</w:t>
      </w:r>
      <w:proofErr w:type="spellEnd"/>
      <w:r>
        <w:rPr>
          <w:rFonts w:ascii="Times New Roman" w:hAnsi="Times New Roman"/>
          <w:bCs/>
          <w:kern w:val="2"/>
          <w:sz w:val="28"/>
          <w:szCs w:val="28"/>
        </w:rPr>
        <w:t xml:space="preserve"> М.З.  </w:t>
      </w:r>
    </w:p>
    <w:p w:rsidR="0054219B" w:rsidRDefault="0054219B" w:rsidP="0054219B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54219B" w:rsidRPr="0069111D" w:rsidRDefault="0054219B" w:rsidP="0054219B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69111D">
        <w:rPr>
          <w:rFonts w:ascii="Times New Roman" w:eastAsia="Times New Roman" w:hAnsi="Times New Roman"/>
          <w:sz w:val="28"/>
          <w:szCs w:val="28"/>
        </w:rPr>
        <w:t xml:space="preserve">   </w:t>
      </w:r>
    </w:p>
    <w:p w:rsidR="0054219B" w:rsidRPr="00F70969" w:rsidRDefault="0054219B" w:rsidP="0054219B">
      <w:pPr>
        <w:rPr>
          <w:rFonts w:ascii="Times New Roman" w:eastAsia="Times New Roman" w:hAnsi="Times New Roman"/>
          <w:b/>
          <w:sz w:val="28"/>
          <w:szCs w:val="28"/>
        </w:rPr>
      </w:pPr>
      <w:r w:rsidRPr="00F70969">
        <w:rPr>
          <w:rFonts w:ascii="Times New Roman" w:eastAsia="Times New Roman" w:hAnsi="Times New Roman"/>
          <w:b/>
          <w:sz w:val="28"/>
          <w:szCs w:val="28"/>
        </w:rPr>
        <w:t xml:space="preserve">    Глава Администрации</w:t>
      </w:r>
    </w:p>
    <w:p w:rsidR="0054219B" w:rsidRPr="00F70969" w:rsidRDefault="0054219B" w:rsidP="0054219B">
      <w:pPr>
        <w:rPr>
          <w:rFonts w:ascii="Times New Roman" w:eastAsia="Times New Roman" w:hAnsi="Times New Roman"/>
          <w:b/>
          <w:sz w:val="28"/>
          <w:szCs w:val="28"/>
        </w:rPr>
      </w:pPr>
      <w:r w:rsidRPr="00F70969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</w:t>
      </w:r>
    </w:p>
    <w:p w:rsidR="0054219B" w:rsidRPr="00F70969" w:rsidRDefault="0054219B" w:rsidP="0054219B">
      <w:pPr>
        <w:rPr>
          <w:rFonts w:ascii="Times New Roman" w:eastAsia="Times New Roman" w:hAnsi="Times New Roman"/>
          <w:b/>
          <w:sz w:val="28"/>
          <w:szCs w:val="28"/>
        </w:rPr>
      </w:pPr>
      <w:r w:rsidRPr="00F70969">
        <w:rPr>
          <w:rFonts w:ascii="Times New Roman" w:eastAsia="Times New Roman" w:hAnsi="Times New Roman"/>
          <w:b/>
          <w:sz w:val="28"/>
          <w:szCs w:val="28"/>
        </w:rPr>
        <w:t xml:space="preserve">       «</w:t>
      </w:r>
      <w:proofErr w:type="spellStart"/>
      <w:r w:rsidRPr="00F70969">
        <w:rPr>
          <w:rFonts w:ascii="Times New Roman" w:eastAsia="Times New Roman" w:hAnsi="Times New Roman"/>
          <w:b/>
          <w:sz w:val="28"/>
          <w:szCs w:val="28"/>
        </w:rPr>
        <w:t>Чародинский</w:t>
      </w:r>
      <w:proofErr w:type="spellEnd"/>
      <w:r w:rsidRPr="00F70969">
        <w:rPr>
          <w:rFonts w:ascii="Times New Roman" w:eastAsia="Times New Roman" w:hAnsi="Times New Roman"/>
          <w:b/>
          <w:sz w:val="28"/>
          <w:szCs w:val="28"/>
        </w:rPr>
        <w:t xml:space="preserve"> район»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М.А.Магомедов</w:t>
      </w:r>
      <w:proofErr w:type="spellEnd"/>
    </w:p>
    <w:p w:rsidR="0054219B" w:rsidRPr="0069111D" w:rsidRDefault="0054219B" w:rsidP="0054219B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54219B" w:rsidRDefault="0054219B" w:rsidP="0054219B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54219B" w:rsidRPr="00F70969" w:rsidRDefault="0054219B" w:rsidP="0054219B">
      <w:pPr>
        <w:jc w:val="right"/>
        <w:rPr>
          <w:rFonts w:ascii="Times New Roman" w:eastAsia="Times New Roman" w:hAnsi="Times New Roman"/>
        </w:rPr>
      </w:pPr>
      <w:r w:rsidRPr="0069111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F70969">
        <w:rPr>
          <w:rFonts w:ascii="Times New Roman" w:eastAsia="Times New Roman" w:hAnsi="Times New Roman"/>
        </w:rPr>
        <w:t xml:space="preserve">риложение N 1 </w:t>
      </w:r>
    </w:p>
    <w:p w:rsidR="0054219B" w:rsidRPr="00F70969" w:rsidRDefault="0054219B" w:rsidP="0054219B">
      <w:pPr>
        <w:jc w:val="right"/>
        <w:rPr>
          <w:rFonts w:ascii="Times New Roman" w:eastAsia="Times New Roman" w:hAnsi="Times New Roman"/>
        </w:rPr>
      </w:pPr>
      <w:r w:rsidRPr="00F70969">
        <w:rPr>
          <w:rFonts w:ascii="Times New Roman" w:eastAsia="Times New Roman" w:hAnsi="Times New Roman"/>
        </w:rPr>
        <w:t xml:space="preserve">к постановлению Администрации </w:t>
      </w:r>
    </w:p>
    <w:p w:rsidR="0054219B" w:rsidRPr="00F70969" w:rsidRDefault="0054219B" w:rsidP="0054219B">
      <w:pPr>
        <w:jc w:val="right"/>
        <w:rPr>
          <w:rFonts w:ascii="Times New Roman" w:eastAsia="Times New Roman" w:hAnsi="Times New Roman"/>
        </w:rPr>
      </w:pPr>
      <w:r w:rsidRPr="00F70969">
        <w:rPr>
          <w:rFonts w:ascii="Times New Roman" w:eastAsia="Times New Roman" w:hAnsi="Times New Roman"/>
        </w:rPr>
        <w:t>муниципального образования</w:t>
      </w:r>
    </w:p>
    <w:p w:rsidR="0054219B" w:rsidRDefault="0054219B" w:rsidP="0054219B">
      <w:pPr>
        <w:jc w:val="right"/>
        <w:rPr>
          <w:rFonts w:ascii="Times New Roman" w:eastAsia="Times New Roman" w:hAnsi="Times New Roman"/>
        </w:rPr>
      </w:pPr>
      <w:r w:rsidRPr="00F70969">
        <w:rPr>
          <w:rFonts w:ascii="Times New Roman" w:eastAsia="Times New Roman" w:hAnsi="Times New Roman"/>
        </w:rPr>
        <w:t>«</w:t>
      </w:r>
      <w:proofErr w:type="spellStart"/>
      <w:r w:rsidRPr="00F70969">
        <w:rPr>
          <w:rFonts w:ascii="Times New Roman" w:eastAsia="Times New Roman" w:hAnsi="Times New Roman"/>
        </w:rPr>
        <w:t>Чародинский</w:t>
      </w:r>
      <w:proofErr w:type="spellEnd"/>
      <w:r w:rsidRPr="00F70969">
        <w:rPr>
          <w:rFonts w:ascii="Times New Roman" w:eastAsia="Times New Roman" w:hAnsi="Times New Roman"/>
        </w:rPr>
        <w:t xml:space="preserve"> район» </w:t>
      </w:r>
    </w:p>
    <w:p w:rsidR="0054219B" w:rsidRDefault="0054219B" w:rsidP="0054219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 июня 2023 г. № 57</w:t>
      </w:r>
    </w:p>
    <w:p w:rsidR="0054219B" w:rsidRPr="00F70969" w:rsidRDefault="0054219B" w:rsidP="0054219B">
      <w:pPr>
        <w:jc w:val="right"/>
        <w:rPr>
          <w:rFonts w:ascii="Times New Roman" w:eastAsia="Times New Roman" w:hAnsi="Times New Roman"/>
        </w:rPr>
      </w:pPr>
    </w:p>
    <w:p w:rsidR="0054219B" w:rsidRPr="0069111D" w:rsidRDefault="0054219B" w:rsidP="0054219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9111D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54219B" w:rsidRPr="006B07F8" w:rsidRDefault="0054219B" w:rsidP="0054219B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6B07F8">
        <w:rPr>
          <w:rFonts w:ascii="Times New Roman" w:eastAsia="Times New Roman" w:hAnsi="Times New Roman"/>
          <w:b/>
          <w:bCs/>
          <w:sz w:val="26"/>
          <w:szCs w:val="26"/>
        </w:rPr>
        <w:t xml:space="preserve">ПОЛОЖЕНИЕ </w:t>
      </w:r>
    </w:p>
    <w:p w:rsidR="0054219B" w:rsidRPr="006B07F8" w:rsidRDefault="0054219B" w:rsidP="0054219B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6B07F8">
        <w:rPr>
          <w:rFonts w:ascii="Times New Roman" w:eastAsia="Times New Roman" w:hAnsi="Times New Roman"/>
          <w:b/>
          <w:bCs/>
          <w:sz w:val="26"/>
          <w:szCs w:val="26"/>
        </w:rPr>
        <w:t xml:space="preserve">о постоянно действующей общественной комиссии </w:t>
      </w:r>
    </w:p>
    <w:p w:rsidR="0054219B" w:rsidRPr="006B07F8" w:rsidRDefault="0054219B" w:rsidP="0054219B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6B07F8">
        <w:rPr>
          <w:rFonts w:ascii="Times New Roman" w:eastAsia="Times New Roman" w:hAnsi="Times New Roman"/>
          <w:b/>
          <w:bCs/>
          <w:sz w:val="26"/>
          <w:szCs w:val="26"/>
        </w:rPr>
        <w:t xml:space="preserve">по контролю организации питания в муниципальных </w:t>
      </w:r>
    </w:p>
    <w:p w:rsidR="0054219B" w:rsidRDefault="0054219B" w:rsidP="0054219B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6B07F8">
        <w:rPr>
          <w:rFonts w:ascii="Times New Roman" w:eastAsia="Times New Roman" w:hAnsi="Times New Roman"/>
          <w:b/>
          <w:bCs/>
          <w:sz w:val="26"/>
          <w:szCs w:val="26"/>
        </w:rPr>
        <w:t>общеобразовательных организаци</w:t>
      </w:r>
      <w:r>
        <w:rPr>
          <w:rFonts w:ascii="Times New Roman" w:eastAsia="Times New Roman" w:hAnsi="Times New Roman"/>
          <w:b/>
          <w:bCs/>
          <w:sz w:val="26"/>
          <w:szCs w:val="26"/>
        </w:rPr>
        <w:t>ях муниципального образования</w:t>
      </w:r>
    </w:p>
    <w:p w:rsidR="0054219B" w:rsidRPr="006B07F8" w:rsidRDefault="0054219B" w:rsidP="0054219B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«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Ч</w:t>
      </w:r>
      <w:r w:rsidRPr="006B07F8">
        <w:rPr>
          <w:rFonts w:ascii="Times New Roman" w:eastAsia="Times New Roman" w:hAnsi="Times New Roman"/>
          <w:b/>
          <w:bCs/>
          <w:sz w:val="26"/>
          <w:szCs w:val="26"/>
        </w:rPr>
        <w:t>ародинский</w:t>
      </w:r>
      <w:proofErr w:type="spellEnd"/>
      <w:r w:rsidRPr="006B07F8">
        <w:rPr>
          <w:rFonts w:ascii="Times New Roman" w:eastAsia="Times New Roman" w:hAnsi="Times New Roman"/>
          <w:b/>
          <w:bCs/>
          <w:sz w:val="26"/>
          <w:szCs w:val="26"/>
        </w:rPr>
        <w:t xml:space="preserve"> район» </w:t>
      </w:r>
    </w:p>
    <w:p w:rsidR="0054219B" w:rsidRPr="006B07F8" w:rsidRDefault="0054219B" w:rsidP="0054219B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54219B" w:rsidRPr="006B07F8" w:rsidRDefault="0054219B" w:rsidP="0054219B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b/>
          <w:bCs/>
          <w:sz w:val="26"/>
          <w:szCs w:val="26"/>
        </w:rPr>
        <w:t>1. Общие положения</w:t>
      </w:r>
    </w:p>
    <w:p w:rsidR="0054219B" w:rsidRPr="006B07F8" w:rsidRDefault="0054219B" w:rsidP="0054219B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>  1.1. Постоянно действующая общественная комиссия по контролю организации питания в муниципальных общеобразовательных организациях муниципального образования «</w:t>
      </w:r>
      <w:proofErr w:type="spellStart"/>
      <w:r w:rsidRPr="006B07F8"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 w:rsidRPr="006B07F8">
        <w:rPr>
          <w:rFonts w:ascii="Times New Roman" w:eastAsia="Times New Roman" w:hAnsi="Times New Roman"/>
          <w:sz w:val="26"/>
          <w:szCs w:val="26"/>
        </w:rPr>
        <w:t xml:space="preserve"> район» (далее - комиссия) создана в целях совершенствования системы организации, улучшения качества питания обучающихся, воспитанников, внедрения новых технологий, форм и качества обслуживания в муниципальных общеобразовательных организациях, эффективного использования средств, направленных на питание обучающихся.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>1.2. В своей деятельности комиссия руководствуется законодательством Российской Федерации, Республики Дагестан, нормативными правовыми актами муниципального образования «</w:t>
      </w:r>
      <w:proofErr w:type="spellStart"/>
      <w:r w:rsidRPr="006B07F8"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 w:rsidRPr="006B07F8">
        <w:rPr>
          <w:rFonts w:ascii="Times New Roman" w:eastAsia="Times New Roman" w:hAnsi="Times New Roman"/>
          <w:sz w:val="26"/>
          <w:szCs w:val="26"/>
        </w:rPr>
        <w:t xml:space="preserve"> район» и настоящим Положением.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>1.3. В состав комиссии входят представители структурных подразделений администрации муниципального образования «</w:t>
      </w:r>
      <w:proofErr w:type="spellStart"/>
      <w:r w:rsidRPr="006B07F8"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 w:rsidRPr="006B07F8">
        <w:rPr>
          <w:rFonts w:ascii="Times New Roman" w:eastAsia="Times New Roman" w:hAnsi="Times New Roman"/>
          <w:sz w:val="26"/>
          <w:szCs w:val="26"/>
        </w:rPr>
        <w:t xml:space="preserve"> район», представители муниципальных учреждений, родительской общественности, депутаты районного Совета, сельских поселений, представители средств массовой информации.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>1.4. Состав комиссии утверждается постановлением администрации муниципального образования «</w:t>
      </w:r>
      <w:proofErr w:type="spellStart"/>
      <w:r w:rsidRPr="006B07F8"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 w:rsidRPr="006B07F8">
        <w:rPr>
          <w:rFonts w:ascii="Times New Roman" w:eastAsia="Times New Roman" w:hAnsi="Times New Roman"/>
          <w:sz w:val="26"/>
          <w:szCs w:val="26"/>
        </w:rPr>
        <w:t xml:space="preserve"> район».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1.5. Комиссию возглавляет председатель, который организует ее работу, подписывает протоколы заседаний комиссии, иные мероприятия, связанные с работой комиссии, и несет ответственность за организацию ее работы.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1.6. В работе комиссии могут принимать участие эксперты и специалисты. </w:t>
      </w:r>
    </w:p>
    <w:p w:rsidR="0054219B" w:rsidRPr="006B07F8" w:rsidRDefault="0054219B" w:rsidP="0054219B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54219B" w:rsidRPr="006B07F8" w:rsidRDefault="0054219B" w:rsidP="0054219B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b/>
          <w:bCs/>
          <w:sz w:val="26"/>
          <w:szCs w:val="26"/>
        </w:rPr>
        <w:t>2. Основные задачи и функции комиссии</w:t>
      </w:r>
    </w:p>
    <w:p w:rsidR="0054219B" w:rsidRPr="006B07F8" w:rsidRDefault="0054219B" w:rsidP="0054219B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  2.1. Основными задачами комиссии являются мониторинг организации питания в муниципальных общеобразовательных организациях, контроль порядка организации и качества питания обучающихся и воспитанников.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2.2. Основные функции комиссии: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>1) рассмотрение вопросов общего состояния и развития питания в муниципальных общеобразовательных организациях муниципального образования «</w:t>
      </w:r>
      <w:proofErr w:type="spellStart"/>
      <w:r w:rsidRPr="006B07F8"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 w:rsidRPr="006B07F8">
        <w:rPr>
          <w:rFonts w:ascii="Times New Roman" w:eastAsia="Times New Roman" w:hAnsi="Times New Roman"/>
          <w:sz w:val="26"/>
          <w:szCs w:val="26"/>
        </w:rPr>
        <w:t xml:space="preserve"> район»;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2) реализация посредством принятия решения приоритетных направлений развития питания в муниципальных общеобразовательных организациях района, повышение уровня культуры обслуживания обучающихся и воспитанников;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lastRenderedPageBreak/>
        <w:t xml:space="preserve">3) вынесение рекомендаций муниципальным общеобразовательным организациям по формированию системы контроля качества кулинарной продукции, ее разнообразия, рационального использования сырья и продуктов на пищеблоках организаций;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4) принятие мер, направленных на предупреждение негативных процессов в питании в муниципальных общеобразовательных организациях;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5) внесение предложений главе района по реконструкции действующих пищеблоков общеобразовательных организаций.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2.3. Комиссия имеет право: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1) осуществлять контроль порядка организации и качества питания обучающихся и воспитанников;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2) при проведении мероприятий контроля за организацией питания детей в общеобразовательных организациях оценивать: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- соответствие реализуемых блюд утвержденному меню;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- санитарно-техническое содержание обеденного зала (помещения для приема пищи), состояние обеденной мебели, столовой посуды, наличие салфеток и т.п.;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- условия соблюдения правил личной гигиены обучающимися;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- наличие и состояние санитарной одежды у сотрудников, осуществляющих раздачу готовых блюд;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- объем и вид пищевых отходов после приема пищи;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- наличие лабораторно-инструментальных исследований качества и безопасности поступающей пищевой продукции и готовых блюд;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- информирование родителей и детей о здоровом питании;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3) заслушивать отчет руководителей по вопросам общего состояния и развития питания, качества кулинарной продукции, ее разнообразия, рационального использования сырья и продуктов на пищеблоках в муниципальных общеобразовательных организациях МО </w:t>
      </w:r>
      <w:r>
        <w:rPr>
          <w:rFonts w:ascii="Times New Roman" w:eastAsia="Times New Roman" w:hAnsi="Times New Roman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</w:t>
      </w:r>
      <w:r w:rsidRPr="006B07F8">
        <w:rPr>
          <w:rFonts w:ascii="Times New Roman" w:eastAsia="Times New Roman" w:hAnsi="Times New Roman"/>
          <w:sz w:val="26"/>
          <w:szCs w:val="26"/>
        </w:rPr>
        <w:t xml:space="preserve">;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>4) обращаться с предложениями в представительный орган муниципального образования «</w:t>
      </w:r>
      <w:proofErr w:type="spellStart"/>
      <w:r w:rsidRPr="006B07F8"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 w:rsidRPr="006B07F8">
        <w:rPr>
          <w:rFonts w:ascii="Times New Roman" w:eastAsia="Times New Roman" w:hAnsi="Times New Roman"/>
          <w:sz w:val="26"/>
          <w:szCs w:val="26"/>
        </w:rPr>
        <w:t xml:space="preserve"> район», к депутатам представительного органа муниципального образования «</w:t>
      </w:r>
      <w:proofErr w:type="spellStart"/>
      <w:r w:rsidRPr="006B07F8"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 w:rsidRPr="006B07F8">
        <w:rPr>
          <w:rFonts w:ascii="Times New Roman" w:eastAsia="Times New Roman" w:hAnsi="Times New Roman"/>
          <w:sz w:val="26"/>
          <w:szCs w:val="26"/>
        </w:rPr>
        <w:t xml:space="preserve"> район», руководителям отраслевых (функциональных) органов администрации муниципального образования «</w:t>
      </w:r>
      <w:proofErr w:type="spellStart"/>
      <w:r w:rsidRPr="006B07F8"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 w:rsidRPr="006B07F8">
        <w:rPr>
          <w:rFonts w:ascii="Times New Roman" w:eastAsia="Times New Roman" w:hAnsi="Times New Roman"/>
          <w:sz w:val="26"/>
          <w:szCs w:val="26"/>
        </w:rPr>
        <w:t xml:space="preserve"> район» по вопросам работы комиссии в пределах своей компетенции. </w:t>
      </w:r>
    </w:p>
    <w:p w:rsidR="0054219B" w:rsidRPr="006B07F8" w:rsidRDefault="0054219B" w:rsidP="0054219B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54219B" w:rsidRPr="006B07F8" w:rsidRDefault="0054219B" w:rsidP="0054219B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b/>
          <w:bCs/>
          <w:sz w:val="26"/>
          <w:szCs w:val="26"/>
        </w:rPr>
        <w:t>3. Организационно-техническое обеспечение</w:t>
      </w:r>
    </w:p>
    <w:p w:rsidR="0054219B" w:rsidRPr="006B07F8" w:rsidRDefault="0054219B" w:rsidP="0054219B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b/>
          <w:bCs/>
          <w:sz w:val="26"/>
          <w:szCs w:val="26"/>
        </w:rPr>
        <w:t>деятельности комиссии</w:t>
      </w:r>
    </w:p>
    <w:p w:rsidR="0054219B" w:rsidRPr="006B07F8" w:rsidRDefault="0054219B" w:rsidP="0054219B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>  3.1. Организационно-техническое обеспечение деятельности комиссии осуществляет МКУ отдел образование и культуры Администрации муниципального образования «</w:t>
      </w:r>
      <w:proofErr w:type="spellStart"/>
      <w:r w:rsidRPr="006B07F8"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 w:rsidRPr="006B07F8">
        <w:rPr>
          <w:rFonts w:ascii="Times New Roman" w:eastAsia="Times New Roman" w:hAnsi="Times New Roman"/>
          <w:sz w:val="26"/>
          <w:szCs w:val="26"/>
        </w:rPr>
        <w:t xml:space="preserve"> район».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3.2. Секретарь комиссии осуществляет документационное обеспечение деятельности комиссии, организует и координирует текущую работу, организует контроль исполнения решений и поручений комиссии, организует заседания.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t xml:space="preserve">3.3. Заседания комиссий проводятся по мере необходимости, но не реже одного раза в квартал и считаются правомочными, если на них присутствуют не менее 2/3 ее членов. </w:t>
      </w:r>
    </w:p>
    <w:p w:rsidR="0054219B" w:rsidRPr="006B07F8" w:rsidRDefault="0054219B" w:rsidP="0054219B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6B07F8">
        <w:rPr>
          <w:rFonts w:ascii="Times New Roman" w:eastAsia="Times New Roman" w:hAnsi="Times New Roman"/>
          <w:sz w:val="26"/>
          <w:szCs w:val="26"/>
        </w:rPr>
        <w:lastRenderedPageBreak/>
        <w:t>3.4. Решения комиссии принимаются простым большинством голосов из числа присутствующих членов и оформляются протоколом. В случае равенства голосов принятым считается решение, за которое проголосовал председатель. Протокол подписывается председателем и секретарем и направляется всем членам комиссии и исполнителям. Решение носит рекомендательный характер и направляется для рассмотрения Главе МО, заместителям Главы муниципального образования «</w:t>
      </w:r>
      <w:proofErr w:type="spellStart"/>
      <w:r w:rsidRPr="006B07F8"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 w:rsidRPr="006B07F8">
        <w:rPr>
          <w:rFonts w:ascii="Times New Roman" w:eastAsia="Times New Roman" w:hAnsi="Times New Roman"/>
          <w:sz w:val="26"/>
          <w:szCs w:val="26"/>
        </w:rPr>
        <w:t xml:space="preserve"> район».</w:t>
      </w:r>
    </w:p>
    <w:p w:rsidR="00FC2F21" w:rsidRDefault="0054219B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9B"/>
    <w:rsid w:val="0024679A"/>
    <w:rsid w:val="0054219B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59B1D-5ECA-4402-B9B6-F3BDA6DF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9B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4219B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4219B"/>
    <w:rPr>
      <w:rFonts w:eastAsiaTheme="minorEastAsia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54219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4219B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paragraph" w:customStyle="1" w:styleId="paragraph">
    <w:name w:val="paragraph"/>
    <w:basedOn w:val="a"/>
    <w:rsid w:val="0054219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rsid w:val="00542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2023-08-31T16:38:00Z</dcterms:created>
  <dcterms:modified xsi:type="dcterms:W3CDTF">2023-08-31T16:39:00Z</dcterms:modified>
</cp:coreProperties>
</file>