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66" w:rsidRPr="00632C66" w:rsidRDefault="00632C66" w:rsidP="009D0D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F6D69F" wp14:editId="74944815">
            <wp:simplePos x="0" y="0"/>
            <wp:positionH relativeFrom="margin">
              <wp:posOffset>2562578</wp:posOffset>
            </wp:positionH>
            <wp:positionV relativeFrom="margin">
              <wp:posOffset>-539115</wp:posOffset>
            </wp:positionV>
            <wp:extent cx="741680" cy="741680"/>
            <wp:effectExtent l="0" t="0" r="1270" b="1270"/>
            <wp:wrapSquare wrapText="bothSides"/>
            <wp:docPr id="3202" name="Рисунок 320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32C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</w:t>
      </w: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4"/>
          <w:szCs w:val="4"/>
          <w:lang w:eastAsia="ru-RU"/>
        </w:rPr>
      </w:pPr>
      <w:r w:rsidRPr="00632C66">
        <w:rPr>
          <w:rFonts w:eastAsiaTheme="minorEastAsia" w:cs="Times New Roman"/>
          <w:b/>
          <w:sz w:val="16"/>
          <w:szCs w:val="16"/>
          <w:lang w:eastAsia="ru-RU"/>
        </w:rPr>
        <w:t xml:space="preserve"> </w:t>
      </w:r>
    </w:p>
    <w:p w:rsidR="00632C66" w:rsidRPr="00632C66" w:rsidRDefault="00632C66" w:rsidP="009D0D53">
      <w:pPr>
        <w:spacing w:after="0" w:line="240" w:lineRule="auto"/>
        <w:ind w:left="-142" w:firstLine="142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АДМИНИСТРАЦИЯ</w:t>
      </w: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«ЧАРОДИНСКИЙ РАЙОН»</w:t>
      </w:r>
    </w:p>
    <w:p w:rsidR="00632C66" w:rsidRPr="00632C66" w:rsidRDefault="00632C66" w:rsidP="009D0D53">
      <w:pPr>
        <w:spacing w:before="240"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25 апреля 2023 г. №38</w:t>
      </w: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Цуриб</w:t>
      </w:r>
    </w:p>
    <w:p w:rsidR="00632C66" w:rsidRPr="00632C66" w:rsidRDefault="00632C66" w:rsidP="009D0D53">
      <w:pPr>
        <w:spacing w:after="0" w:line="240" w:lineRule="auto"/>
        <w:ind w:left="-142"/>
        <w:jc w:val="center"/>
        <w:rPr>
          <w:rFonts w:eastAsiaTheme="minorEastAsia" w:cs="Times New Roman"/>
          <w:sz w:val="28"/>
          <w:szCs w:val="28"/>
          <w:lang w:eastAsia="ru-RU"/>
        </w:rPr>
      </w:pPr>
      <w:bookmarkStart w:id="0" w:name="_GoBack"/>
      <w:bookmarkEnd w:id="0"/>
    </w:p>
    <w:p w:rsidR="00632C66" w:rsidRPr="00632C66" w:rsidRDefault="00632C66" w:rsidP="009D0D53">
      <w:pPr>
        <w:tabs>
          <w:tab w:val="num" w:pos="0"/>
        </w:tabs>
        <w:spacing w:after="0" w:line="276" w:lineRule="auto"/>
        <w:ind w:left="-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eastAsiaTheme="minorEastAsia" w:cs="Times New Roman"/>
          <w:b/>
          <w:sz w:val="24"/>
          <w:szCs w:val="28"/>
          <w:lang w:eastAsia="ru-RU"/>
        </w:rPr>
        <w:t xml:space="preserve">        </w:t>
      </w: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подготовке и проведении празднования 78 –й годовщины Победы</w:t>
      </w:r>
    </w:p>
    <w:p w:rsidR="00632C66" w:rsidRPr="00632C66" w:rsidRDefault="00632C66" w:rsidP="009D0D53">
      <w:pPr>
        <w:tabs>
          <w:tab w:val="num" w:pos="0"/>
        </w:tabs>
        <w:spacing w:after="0" w:line="276" w:lineRule="auto"/>
        <w:ind w:left="-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Великой Отечественной войне 1941- 1945 годов</w:t>
      </w:r>
    </w:p>
    <w:p w:rsidR="00632C66" w:rsidRPr="00632C66" w:rsidRDefault="00632C66" w:rsidP="009D0D53">
      <w:pPr>
        <w:tabs>
          <w:tab w:val="num" w:pos="0"/>
        </w:tabs>
        <w:spacing w:after="0" w:line="276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632C66" w:rsidRPr="00632C66" w:rsidRDefault="00632C66" w:rsidP="009D0D53">
      <w:pPr>
        <w:tabs>
          <w:tab w:val="num" w:pos="0"/>
        </w:tabs>
        <w:spacing w:after="0" w:line="240" w:lineRule="auto"/>
        <w:ind w:left="-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Уставом   муниципального образования «Чародинский район» и в целях качественной подготовки и проведения празднования 78-й годовщины Победы в Великой Отечественной войне 1941 - 1945 годов, Администрация муниципального образования «Чародинский район» </w:t>
      </w: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я е т:</w:t>
      </w: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32C66" w:rsidRPr="00632C66" w:rsidRDefault="00632C66" w:rsidP="009D0D53">
      <w:pPr>
        <w:tabs>
          <w:tab w:val="num" w:pos="0"/>
        </w:tabs>
        <w:spacing w:after="0" w:line="240" w:lineRule="auto"/>
        <w:ind w:left="-142"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Утвердить:</w:t>
      </w:r>
    </w:p>
    <w:p w:rsidR="00632C66" w:rsidRPr="00632C66" w:rsidRDefault="00632C66" w:rsidP="009D0D53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состав Организационного комитета по подготовке проведению празднования 78-й годовщины Победы в Великой Отечественной войне 1941 - 1945 годов (приложение 1);</w:t>
      </w:r>
    </w:p>
    <w:p w:rsidR="00632C66" w:rsidRPr="00632C66" w:rsidRDefault="00632C66" w:rsidP="009D0D53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 мероприятий по подготовке и проведению празднования 78-й годовщины Победы в Великой Отечественной войне 1941 - 1945 годов (приложение 2).</w:t>
      </w:r>
    </w:p>
    <w:p w:rsidR="00632C66" w:rsidRPr="00632C66" w:rsidRDefault="00632C66" w:rsidP="009D0D53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2. Организационному комитету по подготовке и проведению празднования 78-й годовщины Победы в Великой Отечественной войне 1941 - 1945 годов обеспечить координацию работы учреждений и организаций в период подготовки и проведения мероприятий.</w:t>
      </w:r>
    </w:p>
    <w:p w:rsidR="00632C66" w:rsidRPr="00632C66" w:rsidRDefault="00632C66" w:rsidP="009D0D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Рекомендовать ОМВД Российской Федерации по Чародинскому району обеспечить при проведении мероприятий, посвященных празднованию 78-й годовщины Победы в Великой Отечественной войне 1941 – 1945 годов общественный порядок и общественную безопасность. </w:t>
      </w:r>
    </w:p>
    <w:p w:rsidR="00632C66" w:rsidRPr="00632C66" w:rsidRDefault="00632C66" w:rsidP="009D0D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Рекомендовать главам МО сельских поселений   организовать и провести:</w:t>
      </w:r>
    </w:p>
    <w:p w:rsidR="00632C66" w:rsidRPr="00632C66" w:rsidRDefault="00632C66" w:rsidP="009D0D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посвященные празднованию 78-й годовщины Победы в Великой Отечественной войне 1941 – 1945 годов; </w:t>
      </w:r>
    </w:p>
    <w:p w:rsidR="00632C66" w:rsidRPr="00632C66" w:rsidRDefault="00632C66" w:rsidP="009D0D53">
      <w:pPr>
        <w:spacing w:after="0" w:line="240" w:lineRule="auto"/>
        <w:ind w:left="-142" w:firstLine="284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надлежащее состояние находящиеся во вверенных населенных пунктах памятники и иные объекты, посвященные войнам, павшим в боях за родину в Великой Отечественной войне 1941 – 1945 годов, их героическому подвигу.</w:t>
      </w:r>
    </w:p>
    <w:p w:rsidR="00632C66" w:rsidRPr="00632C66" w:rsidRDefault="00632C66" w:rsidP="009D0D53">
      <w:pPr>
        <w:spacing w:after="0" w:line="240" w:lineRule="auto"/>
        <w:ind w:left="-142" w:firstLine="284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5.</w:t>
      </w:r>
      <w:r w:rsidRPr="00632C6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632C66" w:rsidRPr="00632C66" w:rsidRDefault="00632C66" w:rsidP="009D0D53">
      <w:pPr>
        <w:spacing w:after="0" w:line="240" w:lineRule="auto"/>
        <w:ind w:left="-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6. Контроль за исполнением настоящего постановления оставляю за собой. </w:t>
      </w:r>
    </w:p>
    <w:p w:rsidR="00632C66" w:rsidRPr="00632C66" w:rsidRDefault="00632C66" w:rsidP="009D0D53">
      <w:pPr>
        <w:spacing w:after="0" w:line="276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И.о. Главы Администрации</w:t>
      </w: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муниципального образования                  </w:t>
      </w:r>
    </w:p>
    <w:p w:rsid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2C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«Чародинский район»                                                   Г.А.Арабиев </w:t>
      </w:r>
    </w:p>
    <w:p w:rsid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Pr="00632C66" w:rsidRDefault="00632C66" w:rsidP="009D0D53">
      <w:pPr>
        <w:tabs>
          <w:tab w:val="left" w:pos="1038"/>
        </w:tabs>
        <w:spacing w:after="0" w:line="240" w:lineRule="auto"/>
        <w:ind w:left="-142" w:right="-284"/>
        <w:jc w:val="center"/>
        <w:rPr>
          <w:rFonts w:eastAsiaTheme="minorEastAsia" w:cs="Times New Roman"/>
          <w:b/>
          <w:lang w:eastAsia="ru-RU"/>
        </w:rPr>
      </w:pPr>
      <w:r w:rsidRPr="00632C66">
        <w:rPr>
          <w:rFonts w:eastAsiaTheme="minorEastAsia" w:cs="Times New Roman"/>
          <w:b/>
          <w:sz w:val="24"/>
          <w:szCs w:val="24"/>
          <w:lang w:eastAsia="ru-RU"/>
        </w:rPr>
        <w:t>Сведения</w:t>
      </w:r>
    </w:p>
    <w:p w:rsidR="00632C66" w:rsidRPr="00632C66" w:rsidRDefault="00632C66" w:rsidP="009D0D53">
      <w:pPr>
        <w:tabs>
          <w:tab w:val="left" w:pos="1038"/>
        </w:tabs>
        <w:spacing w:after="0" w:line="240" w:lineRule="auto"/>
        <w:ind w:left="-142" w:right="-284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32C66">
        <w:rPr>
          <w:rFonts w:eastAsiaTheme="minorEastAsia" w:cs="Times New Roman"/>
          <w:b/>
          <w:sz w:val="24"/>
          <w:szCs w:val="24"/>
          <w:lang w:eastAsia="ru-RU"/>
        </w:rPr>
        <w:t>об опубликовании МНПА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632C66" w:rsidRPr="00632C66" w:rsidTr="00632C66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2C66" w:rsidRPr="00632C66" w:rsidRDefault="00632C66" w:rsidP="009D0D53">
            <w:pPr>
              <w:spacing w:after="0" w:line="256" w:lineRule="auto"/>
              <w:ind w:left="-142"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2C66">
              <w:rPr>
                <w:rFonts w:eastAsia="Calibri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2C66" w:rsidRPr="00632C66" w:rsidRDefault="00632C66" w:rsidP="009D0D53">
            <w:pPr>
              <w:spacing w:after="0" w:line="256" w:lineRule="auto"/>
              <w:ind w:left="-142"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2C66">
              <w:rPr>
                <w:rFonts w:eastAsia="Calibri" w:cs="Times New Roman"/>
                <w:sz w:val="24"/>
                <w:szCs w:val="24"/>
              </w:rPr>
              <w:t>Официальное опубликование/ размещение</w:t>
            </w:r>
          </w:p>
        </w:tc>
      </w:tr>
      <w:tr w:rsidR="00632C66" w:rsidRPr="00632C66" w:rsidTr="00632C66">
        <w:trPr>
          <w:trHeight w:val="11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632C66" w:rsidRPr="00632C66" w:rsidRDefault="00632C66" w:rsidP="009D0D53">
            <w:pPr>
              <w:tabs>
                <w:tab w:val="num" w:pos="0"/>
              </w:tabs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6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Pr="00632C66">
              <w:rPr>
                <w:rFonts w:eastAsiaTheme="minorEastAs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 «</w:t>
            </w:r>
            <w:r w:rsidRPr="00632C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подготовке и проведении празднования 78 –й годовщины Победы  в Великой Отечественной войне 1941- 1945 годов</w:t>
            </w:r>
          </w:p>
          <w:p w:rsidR="00632C66" w:rsidRPr="00632C66" w:rsidRDefault="00632C66" w:rsidP="009D0D53">
            <w:pPr>
              <w:spacing w:after="0" w:line="240" w:lineRule="auto"/>
              <w:ind w:left="-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2C66" w:rsidRPr="00632C66" w:rsidRDefault="00632C66" w:rsidP="009D0D53">
            <w:pPr>
              <w:spacing w:after="0" w:line="256" w:lineRule="auto"/>
              <w:ind w:left="-142"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2C66">
              <w:rPr>
                <w:rFonts w:eastAsia="Calibri" w:cs="Times New Roman"/>
                <w:sz w:val="24"/>
                <w:szCs w:val="24"/>
              </w:rPr>
              <w:t>Размещен на сайте МО-Чарода.РФ,</w:t>
            </w:r>
          </w:p>
          <w:p w:rsidR="00632C66" w:rsidRPr="00632C66" w:rsidRDefault="00632C66" w:rsidP="009D0D53">
            <w:pPr>
              <w:spacing w:after="0" w:line="256" w:lineRule="auto"/>
              <w:ind w:left="-142"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2C66">
              <w:rPr>
                <w:rFonts w:eastAsia="Calibri" w:cs="Times New Roman"/>
                <w:sz w:val="24"/>
                <w:szCs w:val="24"/>
              </w:rPr>
              <w:t xml:space="preserve">      в разделе «Документы»</w:t>
            </w:r>
            <w:r w:rsidRPr="00632C66">
              <w:rPr>
                <w:rFonts w:eastAsia="Calibri" w:cs="Times New Roman"/>
                <w:sz w:val="24"/>
                <w:szCs w:val="24"/>
              </w:rPr>
              <w:tab/>
            </w:r>
          </w:p>
          <w:p w:rsidR="00632C66" w:rsidRPr="00632C66" w:rsidRDefault="00632C66" w:rsidP="009D0D53">
            <w:pPr>
              <w:spacing w:after="0" w:line="256" w:lineRule="auto"/>
              <w:ind w:left="-142" w:right="-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2C6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</w:tbl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32C66" w:rsidRPr="00632C66" w:rsidRDefault="00632C66" w:rsidP="009D0D53">
      <w:pPr>
        <w:spacing w:after="0" w:line="240" w:lineRule="auto"/>
        <w:ind w:left="-14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2F21" w:rsidRDefault="009D0D53" w:rsidP="009D0D53">
      <w:pPr>
        <w:ind w:left="-142"/>
      </w:pPr>
    </w:p>
    <w:sectPr w:rsidR="00FC2F21" w:rsidSect="009D0D53">
      <w:headerReference w:type="first" r:id="rId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61" w:rsidRDefault="009D0D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D48808" wp14:editId="4E736DED">
              <wp:simplePos x="0" y="0"/>
              <wp:positionH relativeFrom="page">
                <wp:posOffset>6650990</wp:posOffset>
              </wp:positionH>
              <wp:positionV relativeFrom="page">
                <wp:posOffset>1882775</wp:posOffset>
              </wp:positionV>
              <wp:extent cx="457200" cy="128270"/>
              <wp:effectExtent l="0" t="0" r="5715" b="508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61" w:rsidRDefault="009D0D53">
                          <w:r>
                            <w:rPr>
                              <w:rStyle w:val="FranklinGothicMedium"/>
                            </w:rPr>
                            <w:t xml:space="preserve">№ </w:t>
                          </w:r>
                          <w:r>
                            <w:rPr>
                              <w:rStyle w:val="a3"/>
                              <w:rFonts w:eastAsia="Calibri"/>
                            </w:rPr>
                            <w:t>101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880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23.7pt;margin-top:148.25pt;width:36pt;height:10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" filled="f" stroked="f">
              <v:textbox style="mso-fit-shape-to-text:t" inset="0,0,0,0">
                <w:txbxContent>
                  <w:p w:rsidR="00743161" w:rsidRDefault="009D0D53">
                    <w:r>
                      <w:rPr>
                        <w:rStyle w:val="FranklinGothicMedium"/>
                      </w:rPr>
                      <w:t xml:space="preserve">№ </w:t>
                    </w:r>
                    <w:r>
                      <w:rPr>
                        <w:rStyle w:val="a3"/>
                        <w:rFonts w:eastAsia="Calibri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6"/>
    <w:rsid w:val="0024679A"/>
    <w:rsid w:val="00632C66"/>
    <w:rsid w:val="009D0D53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1D85-0A69-46DC-8A62-7C74127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anklinGothicMedium">
    <w:name w:val="Колонтитул + Franklin Gothic Medium;Не полужирный"/>
    <w:basedOn w:val="a0"/>
    <w:rsid w:val="00632C6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"/>
    <w:basedOn w:val="a0"/>
    <w:rsid w:val="00632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2023-06-07T07:59:00Z</dcterms:created>
  <dcterms:modified xsi:type="dcterms:W3CDTF">2023-06-07T08:02:00Z</dcterms:modified>
</cp:coreProperties>
</file>