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31" w:rsidRDefault="006A0A31" w:rsidP="006A0A31">
      <w:r>
        <w:t>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покрытие проезжей части не должно иметь просадок, выбоин, иных повреждений, затрудняющих движение транспортных средств, с разрешенной Правилами дорожного движения, скоростью. Дорожное покрытие должно быть ровным (п.3.1.3 ГОСТ). Очистка покрытия от загрязнений должна производить в течение 5 суток, при повышении шероховатости дорожного покрытия время, необходимое для выполнения работ, должно составлять не более 15 суток (п.3.1.5 ГОСТ).</w:t>
      </w:r>
    </w:p>
    <w:p w:rsidR="006A0A31" w:rsidRDefault="006A0A31" w:rsidP="006A0A31"/>
    <w:p w:rsidR="006A0A31" w:rsidRDefault="006A0A31" w:rsidP="006A0A31">
      <w:r>
        <w:t>В соответствии со ст.6 ч.4 Федерального закона от 10 декабря 1995 года № 196- ФЗ «О безопасности дорожного движения» органы местного самоуправления в пределах своей компетенции самостоятельно решают вопросы обеспечения безопасности дорожного движения. На основании ст.12 ч.2 указанного Федерального закона обязанность по обеспечению соответствия состояния дорог в процессе эксплуатации установленным правилам, стандартам, техническим нормам и другим нормативным документам возлагается на лица, осуществляющего содержание автомобильных дорог. Статья 21 приведенного Федерального закона возлагает осуществление мероприятий по организации дорожного движения в целях повышения его безопасности на органы местного самоуправления, в ведении которых находятся автомобильные дороги.</w:t>
      </w:r>
    </w:p>
    <w:p w:rsidR="006A0A31" w:rsidRDefault="006A0A31" w:rsidP="006A0A31"/>
    <w:p w:rsidR="006A0A31" w:rsidRDefault="006A0A31" w:rsidP="006A0A31">
      <w:r>
        <w:t>Статья 14 ч.1 п.5 Федерального закона от 06 октября 2003 года № 131- ФЗ «Об общих принципах организации местного самоуправления в Российской Федерации» относит к вопросам местного значения поселений дорожную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</w:t>
      </w:r>
    </w:p>
    <w:p w:rsidR="006A0A31" w:rsidRDefault="006A0A31" w:rsidP="006A0A31"/>
    <w:p w:rsidR="006A0A31" w:rsidRDefault="006A0A31" w:rsidP="006A0A31">
      <w:r>
        <w:t>В соответствии с ч. 3 вышеуказанного Закона к вопросам местного значения сельского поселения относятся вопросы, предусмотренные пунктами 1 - 3, 9, 10, 12, 14, 17, 19, 21, 28, 30,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6A0A31" w:rsidRDefault="006A0A31" w:rsidP="006A0A31"/>
    <w:p w:rsidR="006A0A31" w:rsidRDefault="006A0A31" w:rsidP="006A0A31">
      <w:r>
        <w:t xml:space="preserve">Частью 4 ст. 15 Федерального закона от 06 октября 2003 года № 131- ФЗ «Об общих принципах организации местного самоуправления в Российской Федерации» органы местного самоуправления муниципального района </w:t>
      </w:r>
      <w:r>
        <w:lastRenderedPageBreak/>
        <w:t>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Федерации.Сообщить о нарушениях законодательства о безопасности дорожного движения и содержании автомобильных дорог можно в территориальные органы прокуратуры.</w:t>
      </w:r>
    </w:p>
    <w:p w:rsidR="006A0A31" w:rsidRDefault="006A0A31" w:rsidP="006A0A31"/>
    <w:p w:rsidR="004755FC" w:rsidRDefault="004755FC" w:rsidP="006A0A31">
      <w:bookmarkStart w:id="0" w:name="_GoBack"/>
      <w:bookmarkEnd w:id="0"/>
    </w:p>
    <w:sectPr w:rsidR="0047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8F"/>
    <w:rsid w:val="004755FC"/>
    <w:rsid w:val="006A0A31"/>
    <w:rsid w:val="007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4EDD0-31F2-43C5-AE23-C615A08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2022-12-27T12:12:00Z</dcterms:created>
  <dcterms:modified xsi:type="dcterms:W3CDTF">2022-12-27T12:12:00Z</dcterms:modified>
</cp:coreProperties>
</file>