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5B" w:rsidRDefault="007B315B" w:rsidP="007B315B">
      <w:r>
        <w:t>Федеральным законом от 24 декабря 2008 № 273-ФЗ «О противодействии коррупции» (далее–Закон) одним из основных принципов такого противодействия провозглашена публичность и открытость деятельности государственных органов и органов местного самоуправления.</w:t>
      </w:r>
    </w:p>
    <w:p w:rsidR="007B315B" w:rsidRDefault="007B315B" w:rsidP="007B315B"/>
    <w:p w:rsidR="007B315B" w:rsidRDefault="007B315B" w:rsidP="007B315B">
      <w:r>
        <w:t>В соответствии с п.п. 1,4 ч.1 ст. 8 Указанного Федерального закона граждане, претендующие на замещение должностей государственной или муниципальной службы, включенных в перечни, установленные нормативными правовыми актами Российской Федерации, и замещающие эти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 , об имуществе и обязательствах имущественного характера своих супруги (супруга) и несовершеннолетних детей (п. п.1, 4 ч. 1).</w:t>
      </w:r>
    </w:p>
    <w:p w:rsidR="007B315B" w:rsidRDefault="007B315B" w:rsidP="007B315B"/>
    <w:p w:rsidR="007B315B" w:rsidRDefault="007B315B" w:rsidP="007B315B">
      <w:r>
        <w:t>Частью 6 ст. 8 Федерального закона № 273-ФЗ и пунктам 1, 2 ст. 15 Федерального закона от № 25-ФЗ «О муниципальной службе в Российской Федерации» (далее – Федеральный закон № 25-ФЗ) предусмотрено, что сведения о доходах размещаются в информационно-телекоммуникационной сети «Интернет»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иных организаций, создаваемых Российской Федерации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</w:p>
    <w:p w:rsidR="007B315B" w:rsidRDefault="007B315B" w:rsidP="007B315B"/>
    <w:p w:rsidR="007B315B" w:rsidRDefault="007B315B" w:rsidP="007B315B">
      <w:r>
        <w:t>Указом Президента Российской Федерации от 08.07.2013 № 613 утвержден Порядок размещения сведений о доходах, расходах, об имуществе и обязательствах имущественного характера на официальных сайтах органов власти и предоставления этих сведений общероссийским средствам массовой информации для опубликования.</w:t>
      </w:r>
    </w:p>
    <w:p w:rsidR="007B315B" w:rsidRDefault="007B315B" w:rsidP="007B315B"/>
    <w:p w:rsidR="007B315B" w:rsidRDefault="007B315B" w:rsidP="007B315B">
      <w:r>
        <w:t xml:space="preserve">В соответствии с п. 4 Порядка предусмотрено, что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  </w:t>
      </w:r>
    </w:p>
    <w:p w:rsidR="007B315B" w:rsidRDefault="007B315B" w:rsidP="007B315B"/>
    <w:p w:rsidR="007B315B" w:rsidRDefault="007B315B" w:rsidP="007B315B">
      <w:r>
        <w:t>Таким образом, предусмотрено, что сведения о доходах и расходах за весь период замещения служащим (работником) должностей, замещение которых влечет размещение этих сведений на официальных сайтах, находятся на официальном сайте того органа, в котором служащий замещает должность и ежегодно обновляются.</w:t>
      </w:r>
    </w:p>
    <w:p w:rsidR="007B315B" w:rsidRDefault="007B315B" w:rsidP="007B315B"/>
    <w:p w:rsidR="0078443D" w:rsidRDefault="0078443D" w:rsidP="007B315B">
      <w:bookmarkStart w:id="0" w:name="_GoBack"/>
      <w:bookmarkEnd w:id="0"/>
    </w:p>
    <w:sectPr w:rsidR="0078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7C"/>
    <w:rsid w:val="001B1F7C"/>
    <w:rsid w:val="0078443D"/>
    <w:rsid w:val="007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A932B-04D5-4517-B624-BE79DDF5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2022-12-27T12:13:00Z</dcterms:created>
  <dcterms:modified xsi:type="dcterms:W3CDTF">2022-12-27T12:13:00Z</dcterms:modified>
</cp:coreProperties>
</file>