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33" w:rsidRDefault="00BF6333" w:rsidP="00BF6333">
      <w:r>
        <w:rPr>
          <w:b/>
          <w:sz w:val="28"/>
          <w:szCs w:val="28"/>
        </w:rPr>
        <w:t xml:space="preserve"> </w:t>
      </w:r>
      <w:r>
        <w:rPr>
          <w:b/>
          <w:sz w:val="28"/>
          <w:szCs w:val="28"/>
        </w:rPr>
        <w:t xml:space="preserve">                                                          </w:t>
      </w:r>
      <w:r>
        <w:rPr>
          <w:b/>
          <w:sz w:val="28"/>
          <w:szCs w:val="28"/>
        </w:rPr>
        <w:t xml:space="preserve"> </w:t>
      </w:r>
    </w:p>
    <w:p w:rsidR="00BF6333" w:rsidRPr="00E64E68" w:rsidRDefault="00BF6333" w:rsidP="00BF6333">
      <w:pPr>
        <w:pStyle w:val="1"/>
        <w:widowControl w:val="0"/>
        <w:shd w:val="clear" w:color="auto" w:fill="auto"/>
        <w:spacing w:before="0" w:after="0" w:line="317" w:lineRule="exact"/>
        <w:ind w:right="40"/>
        <w:rPr>
          <w:b/>
          <w:sz w:val="16"/>
          <w:szCs w:val="16"/>
        </w:rPr>
      </w:pPr>
      <w:r>
        <w:rPr>
          <w:b/>
          <w:noProof/>
          <w:sz w:val="28"/>
          <w:szCs w:val="28"/>
          <w:lang w:eastAsia="ru-RU"/>
        </w:rPr>
        <w:drawing>
          <wp:anchor distT="0" distB="0" distL="114300" distR="114300" simplePos="0" relativeHeight="251659264" behindDoc="0" locked="0" layoutInCell="1" allowOverlap="1" wp14:anchorId="392E24B9" wp14:editId="3A43A938">
            <wp:simplePos x="0" y="0"/>
            <wp:positionH relativeFrom="margin">
              <wp:posOffset>2844800</wp:posOffset>
            </wp:positionH>
            <wp:positionV relativeFrom="margin">
              <wp:posOffset>-636905</wp:posOffset>
            </wp:positionV>
            <wp:extent cx="741680" cy="741680"/>
            <wp:effectExtent l="0" t="0" r="1270" b="1270"/>
            <wp:wrapSquare wrapText="bothSides"/>
            <wp:docPr id="94" name="Рисунок 94" descr="C:\Documents and Settings\123\Мои документы\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123\Мои документы\гер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168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16"/>
          <w:szCs w:val="16"/>
        </w:rPr>
        <w:t>_________________</w:t>
      </w:r>
    </w:p>
    <w:p w:rsidR="00BF6333" w:rsidRPr="00A4557D" w:rsidRDefault="00BF6333" w:rsidP="00BF6333">
      <w:pPr>
        <w:jc w:val="center"/>
        <w:rPr>
          <w:b/>
          <w:sz w:val="4"/>
          <w:szCs w:val="4"/>
        </w:rPr>
      </w:pPr>
      <w:r>
        <w:rPr>
          <w:b/>
          <w:sz w:val="16"/>
          <w:szCs w:val="16"/>
        </w:rPr>
        <w:t xml:space="preserve"> </w:t>
      </w:r>
    </w:p>
    <w:p w:rsidR="00BF6333" w:rsidRDefault="00BF6333" w:rsidP="00BF6333">
      <w:pPr>
        <w:jc w:val="center"/>
        <w:rPr>
          <w:b/>
          <w:sz w:val="36"/>
          <w:szCs w:val="36"/>
        </w:rPr>
      </w:pPr>
      <w:r w:rsidRPr="009C283E">
        <w:rPr>
          <w:b/>
          <w:sz w:val="36"/>
          <w:szCs w:val="36"/>
        </w:rPr>
        <w:t>АДМИНИСТРАЦИЯ</w:t>
      </w:r>
    </w:p>
    <w:p w:rsidR="00BF6333" w:rsidRPr="00EE213F" w:rsidRDefault="00BF6333" w:rsidP="00BF6333">
      <w:pPr>
        <w:jc w:val="center"/>
        <w:rPr>
          <w:b/>
          <w:sz w:val="4"/>
          <w:szCs w:val="4"/>
        </w:rPr>
      </w:pPr>
    </w:p>
    <w:p w:rsidR="00BF6333" w:rsidRDefault="00BF6333" w:rsidP="00BF6333">
      <w:pPr>
        <w:jc w:val="center"/>
        <w:rPr>
          <w:sz w:val="28"/>
          <w:szCs w:val="28"/>
        </w:rPr>
      </w:pPr>
      <w:r w:rsidRPr="00281A80">
        <w:rPr>
          <w:sz w:val="28"/>
          <w:szCs w:val="28"/>
        </w:rPr>
        <w:t>МУНИЦИПАЛЬНОГО ОБРАЗОВАНИЯ «ЧАРОДИНСКИЙ РАЙОН»</w:t>
      </w:r>
    </w:p>
    <w:p w:rsidR="00BF6333" w:rsidRPr="00F16F25" w:rsidRDefault="00BF6333" w:rsidP="00BF6333">
      <w:pPr>
        <w:jc w:val="center"/>
        <w:rPr>
          <w:sz w:val="22"/>
          <w:szCs w:val="22"/>
        </w:rPr>
      </w:pPr>
    </w:p>
    <w:p w:rsidR="00BF6333" w:rsidRDefault="00BF6333" w:rsidP="00BF6333">
      <w:pPr>
        <w:jc w:val="center"/>
        <w:rPr>
          <w:b/>
          <w:sz w:val="36"/>
          <w:szCs w:val="36"/>
        </w:rPr>
      </w:pPr>
      <w:r>
        <w:rPr>
          <w:b/>
          <w:sz w:val="32"/>
          <w:szCs w:val="32"/>
        </w:rPr>
        <w:t xml:space="preserve">       </w:t>
      </w:r>
      <w:r w:rsidRPr="005A51A0">
        <w:rPr>
          <w:b/>
          <w:sz w:val="36"/>
          <w:szCs w:val="36"/>
        </w:rPr>
        <w:t>П О С Т А Н О ВЛ Е Н И Е</w:t>
      </w:r>
    </w:p>
    <w:p w:rsidR="00BF6333" w:rsidRPr="00A4557D" w:rsidRDefault="00BF6333" w:rsidP="00BF6333">
      <w:pPr>
        <w:jc w:val="center"/>
        <w:rPr>
          <w:b/>
        </w:rPr>
      </w:pPr>
    </w:p>
    <w:p w:rsidR="00BF6333" w:rsidRPr="003608F6" w:rsidRDefault="00BF6333" w:rsidP="00BF6333">
      <w:pPr>
        <w:jc w:val="center"/>
      </w:pPr>
      <w:proofErr w:type="gramStart"/>
      <w:r w:rsidRPr="003608F6">
        <w:t>от</w:t>
      </w:r>
      <w:proofErr w:type="gramEnd"/>
      <w:r w:rsidRPr="003608F6">
        <w:t xml:space="preserve"> 09 июня 2021 г. № 164</w:t>
      </w:r>
    </w:p>
    <w:p w:rsidR="00BF6333" w:rsidRPr="003608F6" w:rsidRDefault="00BF6333" w:rsidP="00BF6333">
      <w:pPr>
        <w:jc w:val="center"/>
      </w:pPr>
      <w:r w:rsidRPr="003608F6">
        <w:t>с. Цуриб</w:t>
      </w:r>
    </w:p>
    <w:p w:rsidR="00BF6333" w:rsidRPr="00E75540" w:rsidRDefault="00BF6333" w:rsidP="00BF6333">
      <w:pPr>
        <w:pStyle w:val="ConsPlusNonformat"/>
        <w:widowControl/>
        <w:jc w:val="both"/>
        <w:rPr>
          <w:sz w:val="26"/>
          <w:szCs w:val="26"/>
        </w:rPr>
      </w:pPr>
    </w:p>
    <w:p w:rsidR="00BF6333" w:rsidRPr="00E75540" w:rsidRDefault="00BF6333" w:rsidP="00BF6333">
      <w:pPr>
        <w:jc w:val="center"/>
        <w:rPr>
          <w:b/>
          <w:sz w:val="26"/>
          <w:szCs w:val="26"/>
        </w:rPr>
      </w:pPr>
      <w:r w:rsidRPr="00E75540">
        <w:rPr>
          <w:b/>
          <w:sz w:val="26"/>
          <w:szCs w:val="26"/>
        </w:rPr>
        <w:t xml:space="preserve">Об утверждении Положения об организации транспортного обслуживания населения на муниципальных маршрутах регулярных перевозок пассажиров и багажа автомобильным транспортом на территории муниципального образования </w:t>
      </w:r>
      <w:r w:rsidRPr="00E75540">
        <w:rPr>
          <w:b/>
          <w:bCs/>
          <w:sz w:val="26"/>
          <w:szCs w:val="26"/>
        </w:rPr>
        <w:t>«Чародинский район» по</w:t>
      </w:r>
      <w:r w:rsidRPr="00E75540">
        <w:rPr>
          <w:b/>
          <w:sz w:val="26"/>
          <w:szCs w:val="26"/>
        </w:rPr>
        <w:t xml:space="preserve"> регулируемым и нерегулируемым тарифам </w:t>
      </w:r>
    </w:p>
    <w:p w:rsidR="00BF6333" w:rsidRPr="00E75540" w:rsidRDefault="00BF6333" w:rsidP="00BF6333">
      <w:pPr>
        <w:jc w:val="center"/>
        <w:rPr>
          <w:b/>
          <w:sz w:val="26"/>
          <w:szCs w:val="26"/>
        </w:rPr>
      </w:pPr>
    </w:p>
    <w:p w:rsidR="00BF6333" w:rsidRPr="00E75540" w:rsidRDefault="00BF6333" w:rsidP="00BF6333">
      <w:pPr>
        <w:ind w:firstLine="284"/>
        <w:jc w:val="both"/>
        <w:rPr>
          <w:sz w:val="26"/>
          <w:szCs w:val="26"/>
        </w:rPr>
      </w:pPr>
      <w:r w:rsidRPr="00E75540">
        <w:rPr>
          <w:sz w:val="26"/>
          <w:szCs w:val="26"/>
        </w:rPr>
        <w:t xml:space="preserve">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E75540">
        <w:rPr>
          <w:color w:val="000000"/>
          <w:sz w:val="26"/>
          <w:szCs w:val="26"/>
        </w:rPr>
        <w:t xml:space="preserve">Законом Республики Дагестан от 05.05.2012 № 26 «Об организации регулярных перевозок пассажиров и багажа автомобильным транспортом и городским наземным электрическим транспортом в Республике Дагестан (с изменениями на 07.02.2019)», </w:t>
      </w:r>
      <w:r w:rsidRPr="00E75540">
        <w:rPr>
          <w:sz w:val="26"/>
          <w:szCs w:val="26"/>
        </w:rPr>
        <w:t xml:space="preserve">руководствуясь Уставом муниципального образования </w:t>
      </w:r>
      <w:r w:rsidRPr="00E75540">
        <w:rPr>
          <w:bCs/>
          <w:sz w:val="26"/>
          <w:szCs w:val="26"/>
        </w:rPr>
        <w:t>«Чародинский район»</w:t>
      </w:r>
      <w:r w:rsidRPr="00E75540">
        <w:rPr>
          <w:sz w:val="26"/>
          <w:szCs w:val="26"/>
        </w:rPr>
        <w:t>, Администрация муниципального об</w:t>
      </w:r>
      <w:r>
        <w:rPr>
          <w:sz w:val="26"/>
          <w:szCs w:val="26"/>
        </w:rPr>
        <w:t xml:space="preserve">разования «Чародинский район»  </w:t>
      </w:r>
      <w:r w:rsidRPr="00E75540">
        <w:rPr>
          <w:b/>
          <w:sz w:val="26"/>
          <w:szCs w:val="26"/>
        </w:rPr>
        <w:t>п о с т а н о в л я е т:</w:t>
      </w:r>
    </w:p>
    <w:p w:rsidR="00BF6333" w:rsidRPr="00E75540" w:rsidRDefault="00BF6333" w:rsidP="00BF6333">
      <w:pPr>
        <w:numPr>
          <w:ilvl w:val="0"/>
          <w:numId w:val="1"/>
        </w:numPr>
        <w:tabs>
          <w:tab w:val="clear" w:pos="720"/>
          <w:tab w:val="num" w:pos="284"/>
        </w:tabs>
        <w:ind w:left="0" w:firstLine="284"/>
        <w:jc w:val="both"/>
        <w:rPr>
          <w:sz w:val="26"/>
          <w:szCs w:val="26"/>
        </w:rPr>
      </w:pPr>
      <w:r w:rsidRPr="00E75540">
        <w:rPr>
          <w:sz w:val="26"/>
          <w:szCs w:val="26"/>
        </w:rPr>
        <w:t xml:space="preserve">Утвердить Положение об организации транспортного обслуживания населения на муниципальных маршрутах регулярных перевозок пассажиров и багажа автомобильным транспортом на территории муниципального образования </w:t>
      </w:r>
      <w:r w:rsidRPr="00E75540">
        <w:rPr>
          <w:bCs/>
          <w:sz w:val="26"/>
          <w:szCs w:val="26"/>
        </w:rPr>
        <w:t>«Чародинский район»</w:t>
      </w:r>
      <w:r w:rsidRPr="00E75540">
        <w:rPr>
          <w:sz w:val="26"/>
          <w:szCs w:val="26"/>
        </w:rPr>
        <w:t xml:space="preserve"> по регулируемым и нерегулируемым тарифам (прилагается).</w:t>
      </w:r>
    </w:p>
    <w:p w:rsidR="00BF6333" w:rsidRPr="00E75540" w:rsidRDefault="00BF6333" w:rsidP="00BF6333">
      <w:pPr>
        <w:pStyle w:val="a3"/>
        <w:numPr>
          <w:ilvl w:val="0"/>
          <w:numId w:val="1"/>
        </w:numPr>
        <w:tabs>
          <w:tab w:val="clear" w:pos="720"/>
          <w:tab w:val="num" w:pos="426"/>
        </w:tabs>
        <w:ind w:left="0" w:firstLine="284"/>
        <w:jc w:val="both"/>
        <w:rPr>
          <w:sz w:val="26"/>
          <w:szCs w:val="26"/>
        </w:rPr>
      </w:pPr>
      <w:r w:rsidRPr="00E75540">
        <w:rPr>
          <w:sz w:val="26"/>
          <w:szCs w:val="26"/>
        </w:rPr>
        <w:t>Настоящее постановление опубликовать в районной газете «Ч1арада» и разместить на официальном сайте Администрации муниципального образования «Чародинский район» в информационно-телекоммуникационной сети «Интернет».</w:t>
      </w:r>
    </w:p>
    <w:p w:rsidR="00BF6333" w:rsidRPr="00E75540" w:rsidRDefault="00BF6333" w:rsidP="00BF6333">
      <w:pPr>
        <w:numPr>
          <w:ilvl w:val="0"/>
          <w:numId w:val="1"/>
        </w:numPr>
        <w:tabs>
          <w:tab w:val="clear" w:pos="720"/>
          <w:tab w:val="num" w:pos="284"/>
        </w:tabs>
        <w:ind w:left="0" w:firstLine="284"/>
        <w:jc w:val="both"/>
        <w:rPr>
          <w:sz w:val="26"/>
          <w:szCs w:val="26"/>
        </w:rPr>
      </w:pPr>
      <w:r w:rsidRPr="00E75540">
        <w:rPr>
          <w:sz w:val="26"/>
          <w:szCs w:val="26"/>
        </w:rPr>
        <w:t>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w:t>
      </w:r>
    </w:p>
    <w:p w:rsidR="00BF6333" w:rsidRPr="00E75540" w:rsidRDefault="00BF6333" w:rsidP="00BF6333">
      <w:pPr>
        <w:numPr>
          <w:ilvl w:val="0"/>
          <w:numId w:val="1"/>
        </w:numPr>
        <w:tabs>
          <w:tab w:val="clear" w:pos="720"/>
          <w:tab w:val="num" w:pos="284"/>
        </w:tabs>
        <w:ind w:left="0" w:firstLine="284"/>
        <w:jc w:val="both"/>
        <w:rPr>
          <w:sz w:val="26"/>
          <w:szCs w:val="26"/>
        </w:rPr>
      </w:pPr>
      <w:r w:rsidRPr="00E75540">
        <w:rPr>
          <w:sz w:val="26"/>
          <w:szCs w:val="26"/>
        </w:rPr>
        <w:t>В течении трех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w:t>
      </w:r>
    </w:p>
    <w:p w:rsidR="00BF6333" w:rsidRDefault="00BF6333" w:rsidP="00BF6333">
      <w:pPr>
        <w:numPr>
          <w:ilvl w:val="0"/>
          <w:numId w:val="1"/>
        </w:numPr>
        <w:tabs>
          <w:tab w:val="clear" w:pos="720"/>
          <w:tab w:val="num" w:pos="0"/>
        </w:tabs>
        <w:ind w:left="0" w:firstLine="284"/>
        <w:jc w:val="both"/>
        <w:rPr>
          <w:sz w:val="26"/>
          <w:szCs w:val="26"/>
        </w:rPr>
      </w:pPr>
      <w:r w:rsidRPr="00E75540">
        <w:rPr>
          <w:sz w:val="26"/>
          <w:szCs w:val="26"/>
        </w:rPr>
        <w:t>Контроль за исполнением настоящего постановления возложить на заместителя главы Администрации муниципального образования «Чародинский район»</w:t>
      </w:r>
      <w:r>
        <w:rPr>
          <w:sz w:val="26"/>
          <w:szCs w:val="26"/>
        </w:rPr>
        <w:t xml:space="preserve"> </w:t>
      </w:r>
      <w:proofErr w:type="spellStart"/>
      <w:r>
        <w:rPr>
          <w:sz w:val="26"/>
          <w:szCs w:val="26"/>
        </w:rPr>
        <w:t>Ара</w:t>
      </w:r>
      <w:r w:rsidRPr="00E75540">
        <w:rPr>
          <w:sz w:val="26"/>
          <w:szCs w:val="26"/>
        </w:rPr>
        <w:t>биева</w:t>
      </w:r>
      <w:proofErr w:type="spellEnd"/>
      <w:r w:rsidRPr="00E75540">
        <w:rPr>
          <w:sz w:val="26"/>
          <w:szCs w:val="26"/>
        </w:rPr>
        <w:t xml:space="preserve"> Г.А.</w:t>
      </w:r>
    </w:p>
    <w:p w:rsidR="00BF6333" w:rsidRDefault="00BF6333" w:rsidP="00BF6333">
      <w:pPr>
        <w:ind w:left="284"/>
        <w:jc w:val="both"/>
        <w:rPr>
          <w:sz w:val="26"/>
          <w:szCs w:val="26"/>
        </w:rPr>
      </w:pPr>
    </w:p>
    <w:p w:rsidR="00BF6333" w:rsidRDefault="00BF6333" w:rsidP="00BF6333">
      <w:pPr>
        <w:ind w:left="284"/>
        <w:jc w:val="both"/>
        <w:rPr>
          <w:sz w:val="26"/>
          <w:szCs w:val="26"/>
        </w:rPr>
      </w:pPr>
    </w:p>
    <w:p w:rsidR="00BF6333" w:rsidRPr="00391A69" w:rsidRDefault="00BF6333" w:rsidP="00BF6333">
      <w:pPr>
        <w:ind w:left="284"/>
        <w:jc w:val="both"/>
      </w:pPr>
      <w:r w:rsidRPr="00391A69">
        <w:rPr>
          <w:b/>
        </w:rPr>
        <w:t xml:space="preserve"> Глава Администрации</w:t>
      </w:r>
    </w:p>
    <w:p w:rsidR="00BF6333" w:rsidRPr="00391A69" w:rsidRDefault="00BF6333" w:rsidP="00BF6333">
      <w:pPr>
        <w:rPr>
          <w:b/>
        </w:rPr>
      </w:pPr>
      <w:r w:rsidRPr="00391A69">
        <w:rPr>
          <w:b/>
        </w:rPr>
        <w:t xml:space="preserve"> </w:t>
      </w:r>
      <w:proofErr w:type="gramStart"/>
      <w:r w:rsidRPr="00391A69">
        <w:rPr>
          <w:b/>
        </w:rPr>
        <w:t>муниципального</w:t>
      </w:r>
      <w:proofErr w:type="gramEnd"/>
      <w:r w:rsidRPr="00391A69">
        <w:rPr>
          <w:b/>
        </w:rPr>
        <w:t xml:space="preserve"> образования                                       </w:t>
      </w:r>
    </w:p>
    <w:p w:rsidR="00BF6333" w:rsidRPr="00391A69" w:rsidRDefault="00BF6333" w:rsidP="00BF6333">
      <w:pPr>
        <w:rPr>
          <w:b/>
        </w:rPr>
      </w:pPr>
      <w:r w:rsidRPr="00391A69">
        <w:rPr>
          <w:b/>
        </w:rPr>
        <w:t xml:space="preserve">      «Чародинский </w:t>
      </w:r>
      <w:proofErr w:type="gramStart"/>
      <w:r w:rsidRPr="00391A69">
        <w:rPr>
          <w:b/>
        </w:rPr>
        <w:t xml:space="preserve">район»   </w:t>
      </w:r>
      <w:proofErr w:type="gramEnd"/>
      <w:r w:rsidRPr="00391A69">
        <w:rPr>
          <w:b/>
        </w:rPr>
        <w:t xml:space="preserve">                                     </w:t>
      </w:r>
      <w:r>
        <w:rPr>
          <w:b/>
        </w:rPr>
        <w:t xml:space="preserve">                         </w:t>
      </w:r>
      <w:r w:rsidRPr="00391A69">
        <w:rPr>
          <w:b/>
        </w:rPr>
        <w:t xml:space="preserve">                       </w:t>
      </w:r>
      <w:proofErr w:type="spellStart"/>
      <w:r w:rsidRPr="00391A69">
        <w:rPr>
          <w:b/>
        </w:rPr>
        <w:t>М.А.Магомедов</w:t>
      </w:r>
      <w:proofErr w:type="spellEnd"/>
      <w:r w:rsidRPr="00391A69">
        <w:rPr>
          <w:b/>
        </w:rPr>
        <w:t xml:space="preserve"> </w:t>
      </w:r>
    </w:p>
    <w:p w:rsidR="00BF6333" w:rsidRDefault="00BF6333" w:rsidP="00BF6333">
      <w:pPr>
        <w:rPr>
          <w:sz w:val="28"/>
          <w:szCs w:val="28"/>
        </w:rPr>
      </w:pPr>
    </w:p>
    <w:p w:rsidR="00BF6333" w:rsidRDefault="00BF6333" w:rsidP="00BF6333">
      <w:pPr>
        <w:rPr>
          <w:sz w:val="28"/>
          <w:szCs w:val="28"/>
        </w:rPr>
      </w:pPr>
      <w:r>
        <w:rPr>
          <w:sz w:val="28"/>
          <w:szCs w:val="28"/>
        </w:rPr>
        <w:t xml:space="preserve"> </w:t>
      </w:r>
    </w:p>
    <w:p w:rsidR="00BF6333" w:rsidRDefault="00BF6333" w:rsidP="00BF6333">
      <w:pPr>
        <w:rPr>
          <w:sz w:val="28"/>
          <w:szCs w:val="28"/>
        </w:rPr>
      </w:pPr>
    </w:p>
    <w:p w:rsidR="00BF6333" w:rsidRPr="00574D89" w:rsidRDefault="00BF6333" w:rsidP="00BF6333">
      <w:pPr>
        <w:rPr>
          <w:sz w:val="28"/>
          <w:szCs w:val="28"/>
        </w:rPr>
      </w:pPr>
      <w:bookmarkStart w:id="0" w:name="_GoBack"/>
      <w:bookmarkEnd w:id="0"/>
    </w:p>
    <w:p w:rsidR="00BF6333" w:rsidRDefault="00BF6333" w:rsidP="00BF6333">
      <w:pPr>
        <w:tabs>
          <w:tab w:val="left" w:pos="6804"/>
        </w:tabs>
        <w:ind w:left="6804"/>
        <w:jc w:val="right"/>
        <w:rPr>
          <w:szCs w:val="28"/>
        </w:rPr>
      </w:pPr>
      <w:r w:rsidRPr="00574D89">
        <w:rPr>
          <w:szCs w:val="28"/>
        </w:rPr>
        <w:t xml:space="preserve">Утверждено </w:t>
      </w:r>
    </w:p>
    <w:p w:rsidR="00BF6333" w:rsidRDefault="00BF6333" w:rsidP="00BF6333">
      <w:pPr>
        <w:jc w:val="right"/>
        <w:rPr>
          <w:szCs w:val="28"/>
        </w:rPr>
      </w:pPr>
      <w:proofErr w:type="gramStart"/>
      <w:r w:rsidRPr="00574D89">
        <w:rPr>
          <w:szCs w:val="28"/>
        </w:rPr>
        <w:t>постановлением</w:t>
      </w:r>
      <w:proofErr w:type="gramEnd"/>
      <w:r w:rsidRPr="00574D89">
        <w:rPr>
          <w:szCs w:val="28"/>
        </w:rPr>
        <w:t xml:space="preserve"> </w:t>
      </w:r>
      <w:r>
        <w:rPr>
          <w:szCs w:val="28"/>
        </w:rPr>
        <w:t xml:space="preserve">Администрации </w:t>
      </w:r>
    </w:p>
    <w:p w:rsidR="00BF6333" w:rsidRDefault="00BF6333" w:rsidP="00BF6333">
      <w:pPr>
        <w:tabs>
          <w:tab w:val="left" w:pos="6804"/>
        </w:tabs>
        <w:ind w:left="6804"/>
        <w:jc w:val="right"/>
        <w:rPr>
          <w:b/>
          <w:bCs/>
          <w:sz w:val="28"/>
          <w:szCs w:val="28"/>
        </w:rPr>
      </w:pPr>
      <w:r>
        <w:rPr>
          <w:szCs w:val="28"/>
        </w:rPr>
        <w:t xml:space="preserve"> </w:t>
      </w:r>
      <w:r w:rsidRPr="00574D89">
        <w:rPr>
          <w:szCs w:val="28"/>
        </w:rPr>
        <w:t xml:space="preserve"> </w:t>
      </w:r>
      <w:proofErr w:type="gramStart"/>
      <w:r w:rsidRPr="00574D89">
        <w:rPr>
          <w:szCs w:val="28"/>
        </w:rPr>
        <w:t>муниципального</w:t>
      </w:r>
      <w:proofErr w:type="gramEnd"/>
      <w:r w:rsidRPr="00574D89">
        <w:rPr>
          <w:szCs w:val="28"/>
        </w:rPr>
        <w:t xml:space="preserve"> образования </w:t>
      </w:r>
      <w:r w:rsidRPr="00391A69">
        <w:rPr>
          <w:bCs/>
        </w:rPr>
        <w:t>«Чародинский район»</w:t>
      </w:r>
      <w:r w:rsidRPr="00574D89">
        <w:rPr>
          <w:b/>
          <w:bCs/>
          <w:sz w:val="28"/>
          <w:szCs w:val="28"/>
        </w:rPr>
        <w:t xml:space="preserve">  </w:t>
      </w:r>
    </w:p>
    <w:p w:rsidR="00BF6333" w:rsidRPr="00574D89" w:rsidRDefault="00BF6333" w:rsidP="00BF6333">
      <w:pPr>
        <w:tabs>
          <w:tab w:val="left" w:pos="6804"/>
        </w:tabs>
        <w:ind w:left="6804"/>
        <w:jc w:val="right"/>
        <w:rPr>
          <w:szCs w:val="28"/>
        </w:rPr>
      </w:pPr>
      <w:proofErr w:type="gramStart"/>
      <w:r>
        <w:rPr>
          <w:szCs w:val="28"/>
        </w:rPr>
        <w:t>от</w:t>
      </w:r>
      <w:proofErr w:type="gramEnd"/>
      <w:r>
        <w:rPr>
          <w:szCs w:val="28"/>
        </w:rPr>
        <w:t xml:space="preserve"> 9 июня </w:t>
      </w:r>
      <w:r w:rsidRPr="00574D89">
        <w:rPr>
          <w:szCs w:val="28"/>
        </w:rPr>
        <w:t>202</w:t>
      </w:r>
      <w:r>
        <w:rPr>
          <w:szCs w:val="28"/>
        </w:rPr>
        <w:t xml:space="preserve">1 №164 </w:t>
      </w:r>
    </w:p>
    <w:p w:rsidR="00BF6333" w:rsidRPr="00574D89" w:rsidRDefault="00BF6333" w:rsidP="00BF6333">
      <w:pPr>
        <w:tabs>
          <w:tab w:val="left" w:pos="6804"/>
        </w:tabs>
        <w:rPr>
          <w:sz w:val="28"/>
          <w:szCs w:val="28"/>
        </w:rPr>
      </w:pPr>
    </w:p>
    <w:p w:rsidR="00BF6333" w:rsidRPr="00574D89" w:rsidRDefault="00BF6333" w:rsidP="00BF6333">
      <w:pPr>
        <w:tabs>
          <w:tab w:val="left" w:pos="6804"/>
        </w:tabs>
        <w:rPr>
          <w:sz w:val="28"/>
          <w:szCs w:val="28"/>
        </w:rPr>
      </w:pPr>
      <w:r w:rsidRPr="00574D89">
        <w:rPr>
          <w:sz w:val="28"/>
          <w:szCs w:val="28"/>
        </w:rPr>
        <w:tab/>
      </w:r>
    </w:p>
    <w:p w:rsidR="00BF6333" w:rsidRDefault="00BF6333" w:rsidP="00BF6333">
      <w:pPr>
        <w:jc w:val="center"/>
        <w:rPr>
          <w:b/>
        </w:rPr>
      </w:pPr>
      <w:r w:rsidRPr="00391A69">
        <w:rPr>
          <w:b/>
        </w:rPr>
        <w:t>Положение</w:t>
      </w:r>
    </w:p>
    <w:p w:rsidR="00BF6333" w:rsidRDefault="00BF6333" w:rsidP="00BF6333">
      <w:pPr>
        <w:jc w:val="center"/>
        <w:rPr>
          <w:b/>
        </w:rPr>
      </w:pPr>
      <w:r w:rsidRPr="00391A69">
        <w:rPr>
          <w:b/>
        </w:rPr>
        <w:t xml:space="preserve"> </w:t>
      </w:r>
      <w:proofErr w:type="gramStart"/>
      <w:r w:rsidRPr="00391A69">
        <w:rPr>
          <w:b/>
        </w:rPr>
        <w:t>об</w:t>
      </w:r>
      <w:proofErr w:type="gramEnd"/>
      <w:r w:rsidRPr="00391A69">
        <w:rPr>
          <w:b/>
        </w:rPr>
        <w:t xml:space="preserve"> организации транспортного обслуживания населения на муниципальных маршрутах регулярных перевозок пассажиров и багажа автомобильным транспортом на территории муниципального образования </w:t>
      </w:r>
      <w:r w:rsidRPr="00391A69">
        <w:rPr>
          <w:b/>
          <w:bCs/>
        </w:rPr>
        <w:t>«</w:t>
      </w:r>
      <w:r>
        <w:rPr>
          <w:b/>
          <w:bCs/>
        </w:rPr>
        <w:t>Чародинский район</w:t>
      </w:r>
      <w:r w:rsidRPr="00391A69">
        <w:rPr>
          <w:b/>
          <w:bCs/>
        </w:rPr>
        <w:t xml:space="preserve">»  </w:t>
      </w:r>
      <w:r w:rsidRPr="00391A69">
        <w:rPr>
          <w:b/>
        </w:rPr>
        <w:t xml:space="preserve">по регулируемым и </w:t>
      </w:r>
    </w:p>
    <w:p w:rsidR="00BF6333" w:rsidRPr="00391A69" w:rsidRDefault="00BF6333" w:rsidP="00BF6333">
      <w:pPr>
        <w:jc w:val="center"/>
        <w:rPr>
          <w:b/>
        </w:rPr>
      </w:pPr>
      <w:proofErr w:type="gramStart"/>
      <w:r w:rsidRPr="00391A69">
        <w:rPr>
          <w:b/>
        </w:rPr>
        <w:t>нерегулируемым</w:t>
      </w:r>
      <w:proofErr w:type="gramEnd"/>
      <w:r w:rsidRPr="00391A69">
        <w:rPr>
          <w:b/>
        </w:rPr>
        <w:t xml:space="preserve"> тарифам</w:t>
      </w:r>
    </w:p>
    <w:p w:rsidR="00BF6333" w:rsidRPr="00391A69" w:rsidRDefault="00BF6333" w:rsidP="00BF6333">
      <w:pPr>
        <w:jc w:val="center"/>
      </w:pPr>
    </w:p>
    <w:p w:rsidR="00BF6333" w:rsidRPr="00391A69" w:rsidRDefault="00BF6333" w:rsidP="00BF6333">
      <w:pPr>
        <w:ind w:firstLine="567"/>
        <w:jc w:val="center"/>
        <w:rPr>
          <w:b/>
          <w:color w:val="000000"/>
        </w:rPr>
      </w:pPr>
      <w:r w:rsidRPr="00391A69">
        <w:rPr>
          <w:b/>
          <w:color w:val="000000"/>
        </w:rPr>
        <w:t>Глава 1. Общие положения</w:t>
      </w:r>
    </w:p>
    <w:p w:rsidR="00BF6333" w:rsidRPr="00391A69" w:rsidRDefault="00BF6333" w:rsidP="00BF6333">
      <w:pPr>
        <w:ind w:firstLine="567"/>
        <w:jc w:val="center"/>
        <w:rPr>
          <w:color w:val="000000"/>
        </w:rPr>
      </w:pPr>
      <w:r w:rsidRPr="00391A69">
        <w:rPr>
          <w:color w:val="000000"/>
        </w:rPr>
        <w:t> </w:t>
      </w:r>
    </w:p>
    <w:p w:rsidR="00BF6333" w:rsidRPr="00391A69" w:rsidRDefault="00BF6333" w:rsidP="00BF6333">
      <w:pPr>
        <w:ind w:firstLine="284"/>
        <w:jc w:val="both"/>
        <w:rPr>
          <w:color w:val="000000"/>
        </w:rPr>
      </w:pPr>
      <w:r w:rsidRPr="00391A69">
        <w:rPr>
          <w:color w:val="000000"/>
        </w:rPr>
        <w:t xml:space="preserve">1. Настоящее Положение об организации транспортного обслуживания населения на муниципальных маршрутах регулярных перевозок пассажиров и багажа автомобильным транспортом на территории муниципального образования </w:t>
      </w:r>
      <w:r w:rsidRPr="00391A69">
        <w:rPr>
          <w:bCs/>
        </w:rPr>
        <w:t>«Чародинский район»</w:t>
      </w:r>
      <w:r w:rsidRPr="00391A69">
        <w:rPr>
          <w:b/>
          <w:bCs/>
        </w:rPr>
        <w:t xml:space="preserve">  </w:t>
      </w:r>
      <w:r w:rsidRPr="00391A69">
        <w:rPr>
          <w:color w:val="000000"/>
        </w:rPr>
        <w:t xml:space="preserve">по регулируемым и нерегулируемым тарифам (далее - Положение) регламентирует порядок и условия осуществления транспортного обслуживания населения пассажирским транспортом на маршрутах регулярных перевозок пассажиров и багажа на территории муниципального образования </w:t>
      </w:r>
      <w:r w:rsidRPr="00992782">
        <w:rPr>
          <w:bCs/>
        </w:rPr>
        <w:t xml:space="preserve">«Чародинский район» </w:t>
      </w:r>
      <w:r w:rsidRPr="00391A69">
        <w:rPr>
          <w:b/>
          <w:bCs/>
        </w:rPr>
        <w:t xml:space="preserve"> </w:t>
      </w:r>
      <w:r w:rsidRPr="00391A69">
        <w:rPr>
          <w:color w:val="000000"/>
        </w:rPr>
        <w:t>по регулируемым и нерегулируемым тарифам (далее - транспортное обслуживание населения), функции, обязанности и ответственность сторон, осуществление контроля за работой пассажирского транспорта и качеством обслуживания населения юридическими лицами и индивидуальными предпринимателями, принимающих участие в транспортном обслуживании и в его организации.</w:t>
      </w:r>
    </w:p>
    <w:p w:rsidR="00BF6333" w:rsidRPr="00391A69" w:rsidRDefault="00BF6333" w:rsidP="00BF6333">
      <w:pPr>
        <w:ind w:firstLine="284"/>
        <w:jc w:val="both"/>
      </w:pPr>
      <w:r w:rsidRPr="00391A69">
        <w:rPr>
          <w:color w:val="000000"/>
        </w:rPr>
        <w:t xml:space="preserve">2.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Федеральным законом от 08.11.2007 № 259-ФЗ «Устав автомобильного транспорта и городского наземного электрического транспорта»,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 приказом Министерства транспорта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w:t>
      </w:r>
      <w:r w:rsidRPr="00391A69">
        <w:t>транспортных средств к безопасной эксплуатации».</w:t>
      </w:r>
    </w:p>
    <w:p w:rsidR="00BF6333" w:rsidRPr="00391A69" w:rsidRDefault="00BF6333" w:rsidP="00BF6333">
      <w:pPr>
        <w:ind w:firstLine="540"/>
        <w:jc w:val="both"/>
      </w:pPr>
      <w:r w:rsidRPr="00391A69">
        <w:t xml:space="preserve">3. Действие настоящего Положения распространяется на всех юридических лиц, индивидуальных предпринимателей, участников договора простого товарищества, имеющих лицензию на осуществление пассажирских перевозок автомобильным транспортом, которые осуществляют или намерены осуществлять регулярные перевозки пассажиров и багажа автомобильным транспортом по муниципальным маршрутам регулярных перевозок на территории муниципального образования </w:t>
      </w:r>
      <w:r w:rsidRPr="00992782">
        <w:rPr>
          <w:bCs/>
        </w:rPr>
        <w:t>«Чародинский район»</w:t>
      </w:r>
      <w:r w:rsidRPr="00391A69">
        <w:rPr>
          <w:b/>
          <w:bCs/>
        </w:rPr>
        <w:t xml:space="preserve">  </w:t>
      </w:r>
      <w:r w:rsidRPr="00391A69">
        <w:t>по регулируемым и нерегулируемым тарифам (далее — Перевозчики).</w:t>
      </w:r>
    </w:p>
    <w:p w:rsidR="00BF6333" w:rsidRPr="00391A69" w:rsidRDefault="00BF6333" w:rsidP="00BF6333">
      <w:pPr>
        <w:ind w:firstLine="540"/>
        <w:jc w:val="both"/>
        <w:rPr>
          <w:color w:val="000000"/>
        </w:rPr>
      </w:pPr>
      <w:r w:rsidRPr="00391A69">
        <w:rPr>
          <w:color w:val="000000"/>
        </w:rPr>
        <w:t xml:space="preserve">4. Настоящее положение определяет общие условия выполнения работ по перевозке пассажиров и багажа автомобильным транспортом по регулярным маршрутам муниципального образования </w:t>
      </w:r>
      <w:r w:rsidRPr="00992782">
        <w:rPr>
          <w:bCs/>
        </w:rPr>
        <w:lastRenderedPageBreak/>
        <w:t>«Чародинский район»</w:t>
      </w:r>
      <w:r w:rsidRPr="00391A69">
        <w:rPr>
          <w:b/>
          <w:bCs/>
        </w:rPr>
        <w:t xml:space="preserve"> </w:t>
      </w:r>
      <w:r w:rsidRPr="00391A69">
        <w:rPr>
          <w:color w:val="000000"/>
        </w:rPr>
        <w:t xml:space="preserve">по регулируемым и нерегулируемым тарифам и определяет расходные обязательства бюджета муниципального образования </w:t>
      </w:r>
      <w:r w:rsidRPr="00992782">
        <w:rPr>
          <w:bCs/>
        </w:rPr>
        <w:t>«Чародинский район»</w:t>
      </w:r>
      <w:r>
        <w:rPr>
          <w:bCs/>
        </w:rPr>
        <w:t xml:space="preserve"> </w:t>
      </w:r>
      <w:r w:rsidRPr="00391A69">
        <w:rPr>
          <w:color w:val="000000"/>
        </w:rPr>
        <w:t>по их финансированию.</w:t>
      </w:r>
    </w:p>
    <w:p w:rsidR="00BF6333" w:rsidRPr="00391A69" w:rsidRDefault="00BF6333" w:rsidP="00BF6333">
      <w:pPr>
        <w:ind w:firstLine="540"/>
        <w:jc w:val="both"/>
        <w:rPr>
          <w:color w:val="000000"/>
        </w:rPr>
      </w:pPr>
      <w:r w:rsidRPr="00391A69">
        <w:rPr>
          <w:color w:val="000000"/>
        </w:rPr>
        <w:t>5. Организация транспортного обслуживания населения основывается на следующих основных принципах:</w:t>
      </w:r>
      <w:r>
        <w:rPr>
          <w:color w:val="000000"/>
        </w:rPr>
        <w:t xml:space="preserve"> </w:t>
      </w:r>
    </w:p>
    <w:p w:rsidR="00BF6333" w:rsidRPr="00391A69" w:rsidRDefault="00BF6333" w:rsidP="00BF6333">
      <w:pPr>
        <w:ind w:firstLine="540"/>
        <w:jc w:val="both"/>
        <w:rPr>
          <w:color w:val="000000"/>
        </w:rPr>
      </w:pPr>
      <w:proofErr w:type="gramStart"/>
      <w:r w:rsidRPr="00391A69">
        <w:rPr>
          <w:color w:val="000000"/>
        </w:rPr>
        <w:t>безопасность</w:t>
      </w:r>
      <w:proofErr w:type="gramEnd"/>
      <w:r w:rsidRPr="00391A69">
        <w:rPr>
          <w:color w:val="000000"/>
        </w:rPr>
        <w:t xml:space="preserve"> пассажирских перевозок автомобильным транспортом;</w:t>
      </w:r>
    </w:p>
    <w:p w:rsidR="00BF6333" w:rsidRPr="00391A69" w:rsidRDefault="00BF6333" w:rsidP="00BF6333">
      <w:pPr>
        <w:ind w:firstLine="540"/>
        <w:jc w:val="both"/>
        <w:rPr>
          <w:color w:val="000000"/>
        </w:rPr>
      </w:pPr>
      <w:proofErr w:type="gramStart"/>
      <w:r w:rsidRPr="00391A69">
        <w:rPr>
          <w:color w:val="000000"/>
        </w:rPr>
        <w:t>доступность</w:t>
      </w:r>
      <w:proofErr w:type="gramEnd"/>
      <w:r w:rsidRPr="00391A69">
        <w:rPr>
          <w:color w:val="000000"/>
        </w:rPr>
        <w:t xml:space="preserve"> пассажирских перевозок автомобильным транспортом;</w:t>
      </w:r>
    </w:p>
    <w:p w:rsidR="00BF6333" w:rsidRPr="00391A69" w:rsidRDefault="00BF6333" w:rsidP="00BF6333">
      <w:pPr>
        <w:ind w:firstLine="540"/>
        <w:jc w:val="both"/>
        <w:rPr>
          <w:color w:val="000000"/>
        </w:rPr>
      </w:pPr>
      <w:proofErr w:type="gramStart"/>
      <w:r w:rsidRPr="00391A69">
        <w:rPr>
          <w:color w:val="000000"/>
        </w:rPr>
        <w:t>качество</w:t>
      </w:r>
      <w:proofErr w:type="gramEnd"/>
      <w:r w:rsidRPr="00391A69">
        <w:rPr>
          <w:color w:val="000000"/>
        </w:rPr>
        <w:t xml:space="preserve"> пассажирских перевозок автомобильным транспортом (в соответствии с номенклатурой показателей качества транспортных услуг на пассажирские перевозки ГОСТ Р 51004-96 и характеристики качества транспортных услуг, а также терминов и определений ГОСТ Р 51006-96);</w:t>
      </w:r>
    </w:p>
    <w:p w:rsidR="00BF6333" w:rsidRPr="00391A69" w:rsidRDefault="00BF6333" w:rsidP="00BF6333">
      <w:pPr>
        <w:ind w:firstLine="540"/>
        <w:jc w:val="both"/>
        <w:rPr>
          <w:color w:val="000000"/>
        </w:rPr>
      </w:pPr>
      <w:proofErr w:type="gramStart"/>
      <w:r w:rsidRPr="00391A69">
        <w:rPr>
          <w:color w:val="000000"/>
        </w:rPr>
        <w:t>равенство</w:t>
      </w:r>
      <w:proofErr w:type="gramEnd"/>
      <w:r w:rsidRPr="00391A69">
        <w:rPr>
          <w:color w:val="000000"/>
        </w:rPr>
        <w:t xml:space="preserve"> доступа перевозчиков к участию в осуществлении пассажирских перевозок.</w:t>
      </w:r>
    </w:p>
    <w:p w:rsidR="00BF6333" w:rsidRPr="00391A69" w:rsidRDefault="00BF6333" w:rsidP="00BF6333">
      <w:pPr>
        <w:ind w:firstLine="540"/>
        <w:jc w:val="both"/>
        <w:rPr>
          <w:color w:val="000000"/>
        </w:rPr>
      </w:pPr>
      <w:r w:rsidRPr="00391A69">
        <w:rPr>
          <w:color w:val="000000"/>
        </w:rPr>
        <w:t>Для целей настоящего Положения используются следующие понятия:</w:t>
      </w:r>
    </w:p>
    <w:p w:rsidR="00BF6333" w:rsidRPr="00391A69" w:rsidRDefault="00BF6333" w:rsidP="00BF6333">
      <w:pPr>
        <w:ind w:firstLine="540"/>
        <w:jc w:val="both"/>
        <w:rPr>
          <w:color w:val="000000"/>
        </w:rPr>
      </w:pPr>
      <w:proofErr w:type="gramStart"/>
      <w:r>
        <w:rPr>
          <w:b/>
          <w:color w:val="000000"/>
        </w:rPr>
        <w:t>у</w:t>
      </w:r>
      <w:r w:rsidRPr="00391A69">
        <w:rPr>
          <w:b/>
          <w:color w:val="000000"/>
        </w:rPr>
        <w:t>полномоченный</w:t>
      </w:r>
      <w:proofErr w:type="gramEnd"/>
      <w:r w:rsidRPr="00391A69">
        <w:rPr>
          <w:b/>
          <w:color w:val="000000"/>
        </w:rPr>
        <w:t xml:space="preserve"> орган</w:t>
      </w:r>
      <w:r w:rsidRPr="00391A69">
        <w:rPr>
          <w:color w:val="000000"/>
        </w:rPr>
        <w:t xml:space="preserve"> - администрация муниципального образования </w:t>
      </w:r>
      <w:r w:rsidRPr="00992782">
        <w:rPr>
          <w:bCs/>
        </w:rPr>
        <w:t>«Чародинский район»</w:t>
      </w:r>
      <w:r>
        <w:rPr>
          <w:bCs/>
        </w:rPr>
        <w:t>;</w:t>
      </w:r>
    </w:p>
    <w:p w:rsidR="00BF6333" w:rsidRPr="00391A69" w:rsidRDefault="00BF6333" w:rsidP="00BF6333">
      <w:pPr>
        <w:ind w:firstLine="540"/>
        <w:jc w:val="both"/>
        <w:rPr>
          <w:color w:val="000000"/>
        </w:rPr>
      </w:pPr>
      <w:proofErr w:type="gramStart"/>
      <w:r>
        <w:rPr>
          <w:color w:val="000000"/>
        </w:rPr>
        <w:t>о</w:t>
      </w:r>
      <w:r w:rsidRPr="00391A69">
        <w:rPr>
          <w:color w:val="000000"/>
        </w:rPr>
        <w:t>рганизация</w:t>
      </w:r>
      <w:proofErr w:type="gramEnd"/>
      <w:r w:rsidRPr="00391A69">
        <w:rPr>
          <w:color w:val="000000"/>
        </w:rPr>
        <w:t xml:space="preserve"> регулярных перевозок - комплекс мероприятий, в соответствии с действующим законодательством Российской Федерации, реализуемых в целях удовлетворения потребностей населения в регулярных перевозках пассажиров и багажа автомобильным транспортом на регулярных маршрутах муниципального образования </w:t>
      </w:r>
      <w:r w:rsidRPr="00992782">
        <w:rPr>
          <w:bCs/>
        </w:rPr>
        <w:t>«Чародинский район»</w:t>
      </w:r>
      <w:r>
        <w:rPr>
          <w:bCs/>
        </w:rPr>
        <w:t xml:space="preserve"> </w:t>
      </w:r>
      <w:r w:rsidRPr="00391A69">
        <w:rPr>
          <w:color w:val="000000"/>
        </w:rPr>
        <w:t>по регулируемым и нерегулируемым тарифам;</w:t>
      </w:r>
      <w:r>
        <w:rPr>
          <w:color w:val="000000"/>
        </w:rPr>
        <w:t xml:space="preserve"> </w:t>
      </w:r>
    </w:p>
    <w:p w:rsidR="00BF6333" w:rsidRPr="00391A69" w:rsidRDefault="00BF6333" w:rsidP="00BF6333">
      <w:pPr>
        <w:ind w:firstLine="540"/>
        <w:jc w:val="both"/>
        <w:rPr>
          <w:color w:val="000000"/>
        </w:rPr>
      </w:pPr>
      <w:proofErr w:type="gramStart"/>
      <w:r>
        <w:rPr>
          <w:b/>
          <w:color w:val="000000"/>
        </w:rPr>
        <w:t>и</w:t>
      </w:r>
      <w:r w:rsidRPr="00391A69">
        <w:rPr>
          <w:b/>
          <w:color w:val="000000"/>
        </w:rPr>
        <w:t>зменение</w:t>
      </w:r>
      <w:proofErr w:type="gramEnd"/>
      <w:r w:rsidRPr="00391A69">
        <w:rPr>
          <w:b/>
          <w:color w:val="000000"/>
        </w:rPr>
        <w:t xml:space="preserve"> маршрута</w:t>
      </w:r>
      <w:r w:rsidRPr="00391A69">
        <w:rPr>
          <w:color w:val="000000"/>
        </w:rPr>
        <w:t xml:space="preserve">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 внесенное в реестр маршрутов;</w:t>
      </w:r>
    </w:p>
    <w:p w:rsidR="00BF6333" w:rsidRPr="00391A69" w:rsidRDefault="00BF6333" w:rsidP="00BF6333">
      <w:pPr>
        <w:ind w:firstLine="540"/>
        <w:jc w:val="both"/>
        <w:rPr>
          <w:color w:val="000000"/>
        </w:rPr>
      </w:pPr>
      <w:proofErr w:type="gramStart"/>
      <w:r>
        <w:rPr>
          <w:b/>
          <w:color w:val="000000"/>
        </w:rPr>
        <w:t>о</w:t>
      </w:r>
      <w:r w:rsidRPr="00391A69">
        <w:rPr>
          <w:b/>
          <w:color w:val="000000"/>
        </w:rPr>
        <w:t>тмена</w:t>
      </w:r>
      <w:proofErr w:type="gramEnd"/>
      <w:r w:rsidRPr="00391A69">
        <w:rPr>
          <w:b/>
          <w:color w:val="000000"/>
        </w:rPr>
        <w:t xml:space="preserve"> маршрута</w:t>
      </w:r>
      <w:r w:rsidRPr="00391A69">
        <w:rPr>
          <w:color w:val="000000"/>
        </w:rPr>
        <w:t xml:space="preserve"> - исключение конкретного (отдельного) маршрута из реестра муниципальных маршрутов регулярных перевозок;</w:t>
      </w:r>
    </w:p>
    <w:p w:rsidR="00BF6333" w:rsidRPr="00391A69" w:rsidRDefault="00BF6333" w:rsidP="00BF6333">
      <w:pPr>
        <w:ind w:firstLine="540"/>
        <w:jc w:val="both"/>
        <w:rPr>
          <w:color w:val="000000"/>
        </w:rPr>
      </w:pPr>
      <w:proofErr w:type="gramStart"/>
      <w:r>
        <w:rPr>
          <w:b/>
          <w:color w:val="000000"/>
        </w:rPr>
        <w:t>р</w:t>
      </w:r>
      <w:r w:rsidRPr="00391A69">
        <w:rPr>
          <w:b/>
          <w:color w:val="000000"/>
        </w:rPr>
        <w:t>егулярные</w:t>
      </w:r>
      <w:proofErr w:type="gramEnd"/>
      <w:r w:rsidRPr="00391A69">
        <w:rPr>
          <w:b/>
          <w:color w:val="000000"/>
        </w:rPr>
        <w:t xml:space="preserve"> перевозки по регулируемым тарифам</w:t>
      </w:r>
      <w:r w:rsidRPr="00391A69">
        <w:rPr>
          <w:color w:val="000000"/>
        </w:rPr>
        <w:t xml:space="preserve"> - регулярные перевозки, осуществляемые с применением тарифов, установленных органами государственной власти субъектов Российской Федерации или органами местного самоуправления муниципального района, и предоставлением всех льгот на проезд, утвержденных в установленном порядке;</w:t>
      </w:r>
    </w:p>
    <w:p w:rsidR="00BF6333" w:rsidRPr="00391A69" w:rsidRDefault="00BF6333" w:rsidP="00BF6333">
      <w:pPr>
        <w:ind w:firstLine="540"/>
        <w:jc w:val="both"/>
        <w:rPr>
          <w:color w:val="000000"/>
        </w:rPr>
      </w:pPr>
      <w:proofErr w:type="gramStart"/>
      <w:r>
        <w:rPr>
          <w:b/>
          <w:color w:val="000000"/>
        </w:rPr>
        <w:t>р</w:t>
      </w:r>
      <w:r w:rsidRPr="00391A69">
        <w:rPr>
          <w:b/>
          <w:color w:val="000000"/>
        </w:rPr>
        <w:t>егулярные</w:t>
      </w:r>
      <w:proofErr w:type="gramEnd"/>
      <w:r w:rsidRPr="00391A69">
        <w:rPr>
          <w:b/>
          <w:color w:val="000000"/>
        </w:rPr>
        <w:t xml:space="preserve"> перевозки по нерегулируемым тарифам</w:t>
      </w:r>
      <w:r w:rsidRPr="00391A69">
        <w:rPr>
          <w:color w:val="000000"/>
        </w:rPr>
        <w:t xml:space="preserve"> - регулярные перевозки, осуществляемые с применением тарифов, установленных перевозчиком;</w:t>
      </w:r>
    </w:p>
    <w:p w:rsidR="00BF6333" w:rsidRPr="00391A69" w:rsidRDefault="00BF6333" w:rsidP="00BF6333">
      <w:pPr>
        <w:ind w:firstLine="540"/>
        <w:jc w:val="both"/>
        <w:rPr>
          <w:color w:val="000000"/>
        </w:rPr>
      </w:pPr>
      <w:proofErr w:type="gramStart"/>
      <w:r>
        <w:rPr>
          <w:b/>
          <w:color w:val="000000"/>
        </w:rPr>
        <w:t>с</w:t>
      </w:r>
      <w:r w:rsidRPr="00391A69">
        <w:rPr>
          <w:b/>
          <w:color w:val="000000"/>
        </w:rPr>
        <w:t>видетельство</w:t>
      </w:r>
      <w:proofErr w:type="gramEnd"/>
      <w:r w:rsidRPr="00391A69">
        <w:rPr>
          <w:color w:val="000000"/>
        </w:rPr>
        <w:t xml:space="preserve"> об осуществлении перевозок по маршруту регулярных перевозок - документ, подтверждающий право осуществления регулярных перевозок по нерегулируемым тарифам по маршруту регулярных перевозок;</w:t>
      </w:r>
    </w:p>
    <w:p w:rsidR="00BF6333" w:rsidRPr="00391A69" w:rsidRDefault="00BF6333" w:rsidP="00BF6333">
      <w:pPr>
        <w:ind w:firstLine="540"/>
        <w:jc w:val="both"/>
        <w:rPr>
          <w:color w:val="000000"/>
        </w:rPr>
      </w:pPr>
      <w:r w:rsidRPr="00391A69">
        <w:rPr>
          <w:color w:val="000000"/>
        </w:rPr>
        <w:t>7. Иные понятия и термины, используемые в настоящем Положении, применяются в том значении, в котором они используются в Федеральном законе от 6 октября 2003 года № 131-ФЗ «Об общих принципах организации местного самоуправления в Российской Федерации», Федеральном законе от 8 ноября 2007 года № 259-ФЗ «Устав автомобильного транспорта и городского наземного электрического транспорта», Федеральном законе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Федеральном законе от 10 декабря 1995 года № 196-ФЗ «О безопасности дорожного движения», постановлении Правительства Российской Федерации от 14 февраля 2009 года № 112 «Об утверждении Правил перевозок пассажиров и багажа автомобильным транспортом и городским наземным электрическим транспортом», Законом Республики Дагестан от 05.05.2012 № 26 «Об организации регулярных перевозок пассажиров и багажа автомобильным транспортом и городским наземным электрическим транспортом в Республике Дагестан (с изменениями на 07.02.2019)», других нормативных правовых актах, регулирующих деятельность в сфере перевозок пассажиров и багажа, приказом Министерства транспорта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BF6333" w:rsidRPr="00391A69" w:rsidRDefault="00BF6333" w:rsidP="00BF6333">
      <w:pPr>
        <w:jc w:val="both"/>
      </w:pPr>
    </w:p>
    <w:p w:rsidR="00BF6333" w:rsidRPr="00391A69" w:rsidRDefault="00BF6333" w:rsidP="00BF6333">
      <w:pPr>
        <w:jc w:val="center"/>
        <w:rPr>
          <w:b/>
        </w:rPr>
      </w:pPr>
      <w:r w:rsidRPr="00391A69">
        <w:rPr>
          <w:b/>
        </w:rPr>
        <w:t>Глава 2. Полномочия уполномоченного органа</w:t>
      </w:r>
    </w:p>
    <w:p w:rsidR="00BF6333" w:rsidRPr="00391A69" w:rsidRDefault="00BF6333" w:rsidP="00BF6333">
      <w:pPr>
        <w:jc w:val="both"/>
      </w:pPr>
    </w:p>
    <w:p w:rsidR="00BF6333" w:rsidRPr="00391A69" w:rsidRDefault="00BF6333" w:rsidP="00BF6333">
      <w:pPr>
        <w:jc w:val="both"/>
      </w:pPr>
      <w:r w:rsidRPr="00391A69">
        <w:tab/>
        <w:t>8. К полномочиям уполномоченного органа относятся:</w:t>
      </w:r>
    </w:p>
    <w:p w:rsidR="00BF6333" w:rsidRPr="00391A69" w:rsidRDefault="00BF6333" w:rsidP="00BF6333">
      <w:pPr>
        <w:jc w:val="both"/>
      </w:pPr>
      <w:r>
        <w:t xml:space="preserve">    </w:t>
      </w:r>
      <w:proofErr w:type="gramStart"/>
      <w:r>
        <w:t>о</w:t>
      </w:r>
      <w:r w:rsidRPr="00391A69">
        <w:t>пределение</w:t>
      </w:r>
      <w:proofErr w:type="gramEnd"/>
      <w:r w:rsidRPr="00391A69">
        <w:t xml:space="preserve"> потребности населения в транспортном обслуживании на территории муниципального образования </w:t>
      </w:r>
      <w:r w:rsidRPr="00992782">
        <w:rPr>
          <w:bCs/>
        </w:rPr>
        <w:t>«Чародинский район»</w:t>
      </w:r>
      <w:r>
        <w:rPr>
          <w:bCs/>
        </w:rPr>
        <w:t xml:space="preserve"> </w:t>
      </w:r>
      <w:r w:rsidRPr="00391A69">
        <w:t>на основании анализа интенсивности пассажиропотока и состояния рынка транспортных услуг, проведение прогнозирования развития транспортного обслуживания населения, установление вида, общего количества и класса транспортных средств, необходимых для выполнения пассажирских перевозок по каждому муниципальному маршруту регулярных перевозок;</w:t>
      </w:r>
    </w:p>
    <w:p w:rsidR="00BF6333" w:rsidRPr="00391A69" w:rsidRDefault="00BF6333" w:rsidP="00BF6333">
      <w:pPr>
        <w:jc w:val="both"/>
      </w:pPr>
      <w:r>
        <w:t xml:space="preserve">    </w:t>
      </w:r>
      <w:proofErr w:type="gramStart"/>
      <w:r>
        <w:t>п</w:t>
      </w:r>
      <w:r w:rsidRPr="00391A69">
        <w:t>ринятие</w:t>
      </w:r>
      <w:proofErr w:type="gramEnd"/>
      <w:r w:rsidRPr="00391A69">
        <w:t xml:space="preserve"> нормативных правовых актов в сфере организации транспортного обслуживания населения и контроль за их исполнением;</w:t>
      </w:r>
    </w:p>
    <w:p w:rsidR="00BF6333" w:rsidRPr="00391A69" w:rsidRDefault="00BF6333" w:rsidP="00BF6333">
      <w:pPr>
        <w:jc w:val="both"/>
      </w:pPr>
      <w:r>
        <w:t xml:space="preserve">    </w:t>
      </w:r>
      <w:proofErr w:type="gramStart"/>
      <w:r>
        <w:t>р</w:t>
      </w:r>
      <w:r w:rsidRPr="00391A69">
        <w:t>азработка</w:t>
      </w:r>
      <w:proofErr w:type="gramEnd"/>
      <w:r w:rsidRPr="00391A69">
        <w:t xml:space="preserve"> документа планирования регулярных перевозок;</w:t>
      </w:r>
    </w:p>
    <w:p w:rsidR="00BF6333" w:rsidRPr="00391A69" w:rsidRDefault="00BF6333" w:rsidP="00BF6333">
      <w:pPr>
        <w:jc w:val="both"/>
      </w:pPr>
      <w:r>
        <w:t xml:space="preserve">    </w:t>
      </w:r>
      <w:proofErr w:type="gramStart"/>
      <w:r>
        <w:t>в</w:t>
      </w:r>
      <w:r w:rsidRPr="00391A69">
        <w:t>едение</w:t>
      </w:r>
      <w:proofErr w:type="gramEnd"/>
      <w:r w:rsidRPr="00391A69">
        <w:t xml:space="preserve"> реестра муниципальных маршрутов регулярных перевозок пассажиров и багажа автомобильным транспортом муниципального образования </w:t>
      </w:r>
      <w:r w:rsidRPr="00992782">
        <w:rPr>
          <w:bCs/>
        </w:rPr>
        <w:t>«Чародинский район»</w:t>
      </w:r>
      <w:r w:rsidRPr="00391A69">
        <w:t>;</w:t>
      </w:r>
    </w:p>
    <w:p w:rsidR="00BF6333" w:rsidRPr="00391A69" w:rsidRDefault="00BF6333" w:rsidP="00BF6333">
      <w:pPr>
        <w:jc w:val="both"/>
      </w:pPr>
      <w:r>
        <w:t xml:space="preserve">    </w:t>
      </w:r>
      <w:proofErr w:type="gramStart"/>
      <w:r>
        <w:t>о</w:t>
      </w:r>
      <w:r w:rsidRPr="00391A69">
        <w:t>рганизация</w:t>
      </w:r>
      <w:proofErr w:type="gramEnd"/>
      <w:r w:rsidRPr="00391A69">
        <w:t xml:space="preserve"> транспортного обслуживания населения на социально значимых, праздничных мероприятиях в муниципальном образовании </w:t>
      </w:r>
      <w:r w:rsidRPr="00992782">
        <w:rPr>
          <w:bCs/>
        </w:rPr>
        <w:t>«Чародинский район»</w:t>
      </w:r>
    </w:p>
    <w:p w:rsidR="00BF6333" w:rsidRPr="00391A69" w:rsidRDefault="00BF6333" w:rsidP="00BF6333">
      <w:pPr>
        <w:jc w:val="both"/>
      </w:pPr>
      <w:r>
        <w:t xml:space="preserve">    </w:t>
      </w:r>
      <w:proofErr w:type="gramStart"/>
      <w:r>
        <w:t>у</w:t>
      </w:r>
      <w:r w:rsidRPr="00391A69">
        <w:t>тверждение</w:t>
      </w:r>
      <w:proofErr w:type="gramEnd"/>
      <w:r w:rsidRPr="00391A69">
        <w:t xml:space="preserve"> и хранение расписаний регулярных маршрутов </w:t>
      </w:r>
      <w:r w:rsidRPr="00391A69">
        <w:rPr>
          <w:color w:val="000000"/>
        </w:rPr>
        <w:t>МО</w:t>
      </w:r>
      <w:r w:rsidRPr="00391A69">
        <w:rPr>
          <w:color w:val="FF0000"/>
        </w:rPr>
        <w:t xml:space="preserve"> </w:t>
      </w:r>
      <w:r w:rsidRPr="00992782">
        <w:rPr>
          <w:bCs/>
        </w:rPr>
        <w:t>«Чародинский район»</w:t>
      </w:r>
      <w:r w:rsidRPr="00391A69">
        <w:t>;</w:t>
      </w:r>
    </w:p>
    <w:p w:rsidR="00BF6333" w:rsidRPr="00391A69" w:rsidRDefault="00BF6333" w:rsidP="00BF6333">
      <w:pPr>
        <w:jc w:val="both"/>
      </w:pPr>
      <w:r>
        <w:t xml:space="preserve">    </w:t>
      </w:r>
      <w:proofErr w:type="gramStart"/>
      <w:r>
        <w:t>у</w:t>
      </w:r>
      <w:r w:rsidRPr="00391A69">
        <w:t>тверждение</w:t>
      </w:r>
      <w:proofErr w:type="gramEnd"/>
      <w:r w:rsidRPr="00391A69">
        <w:t xml:space="preserve"> и хранение паспортов маршрутов;</w:t>
      </w:r>
      <w:r>
        <w:t xml:space="preserve">  </w:t>
      </w:r>
    </w:p>
    <w:p w:rsidR="00BF6333" w:rsidRPr="00391A69" w:rsidRDefault="00BF6333" w:rsidP="00BF6333">
      <w:pPr>
        <w:jc w:val="both"/>
      </w:pPr>
      <w:r>
        <w:t xml:space="preserve">    </w:t>
      </w:r>
      <w:proofErr w:type="gramStart"/>
      <w:r>
        <w:t>п</w:t>
      </w:r>
      <w:r w:rsidRPr="00391A69">
        <w:t>ринимать</w:t>
      </w:r>
      <w:proofErr w:type="gramEnd"/>
      <w:r w:rsidRPr="00391A69">
        <w:t xml:space="preserve"> решения об установлении, изменении и отмене муниципальных маршрутов регулярных перевозок пассажиров и багажа автомобильным транспортом;</w:t>
      </w:r>
    </w:p>
    <w:p w:rsidR="00BF6333" w:rsidRPr="00391A69" w:rsidRDefault="00BF6333" w:rsidP="00BF6333">
      <w:pPr>
        <w:jc w:val="both"/>
      </w:pPr>
      <w:r>
        <w:t xml:space="preserve">    </w:t>
      </w:r>
      <w:proofErr w:type="gramStart"/>
      <w:r>
        <w:t>р</w:t>
      </w:r>
      <w:r w:rsidRPr="00391A69">
        <w:t>ассмотрение</w:t>
      </w:r>
      <w:proofErr w:type="gramEnd"/>
      <w:r w:rsidRPr="00391A69">
        <w:t xml:space="preserve"> обращений граждан и предприятий всех форм собственности, контролирующих структур, муниципальных образований, региональных и федеральных органов власти в отношении транспортного обслуживания населения в муниципальном образовании </w:t>
      </w:r>
      <w:r w:rsidRPr="00992782">
        <w:rPr>
          <w:bCs/>
        </w:rPr>
        <w:t>«Чародинский район»</w:t>
      </w:r>
      <w:r>
        <w:rPr>
          <w:bCs/>
        </w:rPr>
        <w:t xml:space="preserve"> </w:t>
      </w:r>
      <w:r w:rsidRPr="00391A69">
        <w:t>в рамках своих полномочий;</w:t>
      </w:r>
    </w:p>
    <w:p w:rsidR="00BF6333" w:rsidRPr="00391A69" w:rsidRDefault="00BF6333" w:rsidP="00BF6333">
      <w:pPr>
        <w:jc w:val="both"/>
      </w:pPr>
      <w:r>
        <w:t xml:space="preserve">    </w:t>
      </w:r>
      <w:proofErr w:type="gramStart"/>
      <w:r>
        <w:t>р</w:t>
      </w:r>
      <w:r w:rsidRPr="00391A69">
        <w:t>азработка</w:t>
      </w:r>
      <w:proofErr w:type="gramEnd"/>
      <w:r w:rsidRPr="00391A69">
        <w:t xml:space="preserve"> документации, с целью проведения открытого конкурса на право 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муниципального образования </w:t>
      </w:r>
      <w:r w:rsidRPr="00992782">
        <w:rPr>
          <w:bCs/>
        </w:rPr>
        <w:t>«Чародинский район»</w:t>
      </w:r>
      <w:r>
        <w:rPr>
          <w:bCs/>
        </w:rPr>
        <w:t xml:space="preserve"> </w:t>
      </w:r>
      <w:r w:rsidRPr="00391A69">
        <w:t>по нерегулируемым тарифам, в соответствии с действующим законодательством РФ;</w:t>
      </w:r>
    </w:p>
    <w:p w:rsidR="00BF6333" w:rsidRPr="00391A69" w:rsidRDefault="00BF6333" w:rsidP="00BF6333">
      <w:pPr>
        <w:jc w:val="both"/>
      </w:pPr>
      <w:r>
        <w:t xml:space="preserve">   </w:t>
      </w:r>
      <w:proofErr w:type="gramStart"/>
      <w:r>
        <w:t>п</w:t>
      </w:r>
      <w:r w:rsidRPr="00391A69">
        <w:t>роведение</w:t>
      </w:r>
      <w:proofErr w:type="gramEnd"/>
      <w:r w:rsidRPr="00391A69">
        <w:t xml:space="preserve"> открытого конкурса на право осуществления транспортного обслуживания населения на муниципальных маршрутах регулярных перевозок пассажиров и багажа автомобильным транспортом на территории муниципального образования </w:t>
      </w:r>
      <w:r w:rsidRPr="00992782">
        <w:rPr>
          <w:bCs/>
        </w:rPr>
        <w:t>«Чародинский район»</w:t>
      </w:r>
      <w:r>
        <w:rPr>
          <w:bCs/>
        </w:rPr>
        <w:t xml:space="preserve"> </w:t>
      </w:r>
      <w:r w:rsidRPr="00391A69">
        <w:t>по нерегулируемым тарифам;</w:t>
      </w:r>
    </w:p>
    <w:p w:rsidR="00BF6333" w:rsidRPr="00391A69" w:rsidRDefault="00BF6333" w:rsidP="00BF6333">
      <w:pPr>
        <w:jc w:val="both"/>
      </w:pPr>
      <w:r>
        <w:t xml:space="preserve">    </w:t>
      </w:r>
      <w:proofErr w:type="gramStart"/>
      <w:r>
        <w:t>о</w:t>
      </w:r>
      <w:r w:rsidRPr="00391A69">
        <w:t>птимизация</w:t>
      </w:r>
      <w:proofErr w:type="gramEnd"/>
      <w:r w:rsidRPr="00391A69">
        <w:t xml:space="preserve"> средств и методов управления в сфере выполнения работ по перевозке пассажиров и багажа автомобильным транспортом по регулярным маршрутам муниципального образования </w:t>
      </w:r>
      <w:r w:rsidRPr="00992782">
        <w:rPr>
          <w:bCs/>
        </w:rPr>
        <w:t>«Чародинский район»</w:t>
      </w:r>
      <w:r>
        <w:rPr>
          <w:bCs/>
        </w:rPr>
        <w:t>;</w:t>
      </w:r>
    </w:p>
    <w:p w:rsidR="00BF6333" w:rsidRPr="00391A69" w:rsidRDefault="00BF6333" w:rsidP="00BF6333">
      <w:pPr>
        <w:jc w:val="both"/>
      </w:pPr>
      <w:r>
        <w:t xml:space="preserve">    </w:t>
      </w:r>
      <w:proofErr w:type="gramStart"/>
      <w:r>
        <w:t>с</w:t>
      </w:r>
      <w:r w:rsidRPr="00391A69">
        <w:t>оздание</w:t>
      </w:r>
      <w:proofErr w:type="gramEnd"/>
      <w:r w:rsidRPr="00391A69">
        <w:t xml:space="preserve"> безопасных условий перевозки пассажиров, направленных на сокращение количества дорожно-транспортных происшествий и снижение тяжести их последствий;</w:t>
      </w:r>
    </w:p>
    <w:p w:rsidR="00BF6333" w:rsidRPr="00391A69" w:rsidRDefault="00BF6333" w:rsidP="00BF6333">
      <w:pPr>
        <w:jc w:val="both"/>
      </w:pPr>
      <w:r>
        <w:t xml:space="preserve">    </w:t>
      </w:r>
      <w:proofErr w:type="gramStart"/>
      <w:r>
        <w:t>о</w:t>
      </w:r>
      <w:r w:rsidRPr="00391A69">
        <w:t>формлять</w:t>
      </w:r>
      <w:proofErr w:type="gramEnd"/>
      <w:r w:rsidRPr="00391A69">
        <w:t>, переоформлять и выдавать свидетельства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и карты этих маршрутов;</w:t>
      </w:r>
    </w:p>
    <w:p w:rsidR="00BF6333" w:rsidRPr="00391A69" w:rsidRDefault="00BF6333" w:rsidP="00BF6333">
      <w:pPr>
        <w:jc w:val="both"/>
      </w:pPr>
      <w:r w:rsidRPr="00391A69">
        <w:tab/>
        <w:t>15) Осуществление функций муниципального заказчика при заключении муниципальных контрактов на выполнение работ, связанных с осуществлением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от 13.07.2015 № 220-ФЗ;</w:t>
      </w:r>
    </w:p>
    <w:p w:rsidR="00BF6333" w:rsidRPr="00391A69" w:rsidRDefault="00BF6333" w:rsidP="00BF6333">
      <w:pPr>
        <w:jc w:val="both"/>
      </w:pPr>
      <w:r w:rsidRPr="00391A69">
        <w:tab/>
        <w:t xml:space="preserve">16) Контроль исполнения обязательств, предусмотренных муниципальными контрактами, и требований нормативных правовых актов, регулирующих данную сферу деятельности, при выполнении работ по перевозке пассажиров и багажа автомобильным транспортом по регулярным маршрутам муниципального образования </w:t>
      </w:r>
      <w:r w:rsidRPr="00652509">
        <w:rPr>
          <w:bCs/>
        </w:rPr>
        <w:t>«Чародинский район»</w:t>
      </w:r>
      <w:r w:rsidRPr="00652509">
        <w:t>,</w:t>
      </w:r>
      <w:r w:rsidRPr="00391A69">
        <w:t xml:space="preserve"> в том числе муниципальных контрактов на перевозку пассажиров и багажа по регулярным маршрутам муниципального образования </w:t>
      </w:r>
      <w:r w:rsidRPr="00652509">
        <w:rPr>
          <w:bCs/>
        </w:rPr>
        <w:t>«Чародинский район»</w:t>
      </w:r>
      <w:r w:rsidRPr="00391A69">
        <w:rPr>
          <w:b/>
          <w:bCs/>
        </w:rPr>
        <w:t xml:space="preserve">  </w:t>
      </w:r>
      <w:r w:rsidRPr="00391A69">
        <w:t>по регулируемым тарифам и выданных свидетельств об осуществлении перевозок по маршрутам регулярных перевозок по нерегулируемым тарифам;</w:t>
      </w:r>
    </w:p>
    <w:p w:rsidR="00BF6333" w:rsidRPr="00391A69" w:rsidRDefault="00BF6333" w:rsidP="00BF6333">
      <w:pPr>
        <w:jc w:val="both"/>
      </w:pPr>
      <w:r w:rsidRPr="00391A69">
        <w:lastRenderedPageBreak/>
        <w:tab/>
        <w:t>17) Принятие в рамках имеющихся полномочий мер к перевозчикам в целях устранения ими нарушений требований законодательства, муниципальных правовых актов в сфере транспортного обслуживания населения и неисполнения ими обязательств по муниципальным контрактам;</w:t>
      </w:r>
    </w:p>
    <w:p w:rsidR="00BF6333" w:rsidRPr="00391A69" w:rsidRDefault="00BF6333" w:rsidP="00BF6333">
      <w:pPr>
        <w:jc w:val="both"/>
      </w:pPr>
      <w:r w:rsidRPr="00391A69">
        <w:tab/>
        <w:t>18) Обращение в суд о прекращении действия свидетельства об осуществлении перевозок по маршрутам регулярных перевозок;</w:t>
      </w:r>
    </w:p>
    <w:p w:rsidR="00BF6333" w:rsidRPr="00391A69" w:rsidRDefault="00BF6333" w:rsidP="00BF6333">
      <w:pPr>
        <w:jc w:val="both"/>
      </w:pPr>
      <w:r w:rsidRPr="00391A69">
        <w:tab/>
        <w:t>19) Осуществление информирования населения об организации муниципальных маршрутов регулярных перевозок, о выполняемых на них перевозках, о перевозчиках и других сведениях, необходимых потребителям транспортных услуг на террит</w:t>
      </w:r>
      <w:r>
        <w:t>ории муниципального образования</w:t>
      </w:r>
      <w:r w:rsidRPr="00391A69">
        <w:t>;</w:t>
      </w:r>
    </w:p>
    <w:p w:rsidR="00BF6333" w:rsidRPr="00391A69" w:rsidRDefault="00BF6333" w:rsidP="00BF6333">
      <w:pPr>
        <w:jc w:val="both"/>
      </w:pPr>
      <w:r w:rsidRPr="00391A69">
        <w:tab/>
        <w:t xml:space="preserve">20) Взаимодействие с органами государственной власти и органами местного самоуправления муниципальных образований Республики Дагестан по вопросам транспортного обслуживания населения на территории муниципального образования </w:t>
      </w:r>
      <w:r w:rsidRPr="00391A69">
        <w:rPr>
          <w:b/>
          <w:bCs/>
        </w:rPr>
        <w:t>«</w:t>
      </w:r>
      <w:r w:rsidRPr="00652509">
        <w:rPr>
          <w:bCs/>
        </w:rPr>
        <w:t>Чародинский район»</w:t>
      </w:r>
      <w:r w:rsidRPr="00652509">
        <w:t>;</w:t>
      </w:r>
    </w:p>
    <w:p w:rsidR="00BF6333" w:rsidRPr="00391A69" w:rsidRDefault="00BF6333" w:rsidP="00BF6333">
      <w:pPr>
        <w:jc w:val="both"/>
      </w:pPr>
      <w:r w:rsidRPr="00391A69">
        <w:tab/>
        <w:t xml:space="preserve">21) Контроль за обеспечением Перевозчиками свободного и своевременного доступа жителей муниципального образования к информации о работе автомобильного транспорта, осуществляющего перевозки пассажиров и багажа по маршрутам регулярных перевозок муниципального образования </w:t>
      </w:r>
      <w:r w:rsidRPr="00391A69">
        <w:rPr>
          <w:b/>
          <w:bCs/>
        </w:rPr>
        <w:t>«</w:t>
      </w:r>
      <w:r w:rsidRPr="00652509">
        <w:rPr>
          <w:bCs/>
        </w:rPr>
        <w:t>Чародинский район»</w:t>
      </w:r>
      <w:r w:rsidRPr="00652509">
        <w:t>;</w:t>
      </w:r>
    </w:p>
    <w:p w:rsidR="00BF6333" w:rsidRPr="00391A69" w:rsidRDefault="00BF6333" w:rsidP="00BF6333">
      <w:pPr>
        <w:jc w:val="both"/>
      </w:pPr>
      <w:r w:rsidRPr="00391A69">
        <w:tab/>
        <w:t>22) Осуществляют другие полномочия в сфере организации транспортного обслуживания населения в соответствии с федеральными законами, иными нормативными правовыми актами Российской Федерации.</w:t>
      </w:r>
    </w:p>
    <w:p w:rsidR="00BF6333" w:rsidRPr="00391A69" w:rsidRDefault="00BF6333" w:rsidP="00BF6333">
      <w:pPr>
        <w:jc w:val="both"/>
      </w:pPr>
    </w:p>
    <w:p w:rsidR="00BF6333" w:rsidRPr="00391A69" w:rsidRDefault="00BF6333" w:rsidP="00BF6333">
      <w:pPr>
        <w:jc w:val="center"/>
        <w:rPr>
          <w:b/>
        </w:rPr>
      </w:pPr>
      <w:r w:rsidRPr="00391A69">
        <w:rPr>
          <w:b/>
        </w:rPr>
        <w:t>Глава 3. Формирование и ведение реестра муниципальных маршрутов регулярных перевозок</w:t>
      </w:r>
    </w:p>
    <w:p w:rsidR="00BF6333" w:rsidRPr="00391A69" w:rsidRDefault="00BF6333" w:rsidP="00BF6333">
      <w:pPr>
        <w:jc w:val="both"/>
      </w:pPr>
    </w:p>
    <w:p w:rsidR="00BF6333" w:rsidRPr="00391A69" w:rsidRDefault="00BF6333" w:rsidP="00BF6333">
      <w:pPr>
        <w:jc w:val="both"/>
      </w:pPr>
      <w:r w:rsidRPr="00391A69">
        <w:tab/>
        <w:t>9. Формирование и ведение реестра муниципальных маршрутов регулярных перевозок осуществляется уполномоченным органом.</w:t>
      </w:r>
    </w:p>
    <w:p w:rsidR="00BF6333" w:rsidRPr="00391A69" w:rsidRDefault="00BF6333" w:rsidP="00BF6333">
      <w:pPr>
        <w:jc w:val="both"/>
      </w:pPr>
      <w:r w:rsidRPr="00391A69">
        <w:tab/>
        <w:t>10.  В реестры муниципальных маршрутов регулярных перевозок помимо сведений, указанных в части 1 статьи 26 Федерального закона от 13.07.2015 № 220-ФЗ, могут быть включены сведения о периодичности (круглогодичный или сезонный) и регулярности (ежедневно или по дням недели) осуществления перевозок по муниципальным маршрутам регулярных перевозок.</w:t>
      </w:r>
    </w:p>
    <w:p w:rsidR="00BF6333" w:rsidRPr="00391A69" w:rsidRDefault="00BF6333" w:rsidP="00BF6333">
      <w:pPr>
        <w:jc w:val="both"/>
      </w:pPr>
      <w:r w:rsidRPr="00391A69">
        <w:tab/>
        <w:t xml:space="preserve">11.  Реестр муниципальных маршрутов регулярных перевозок утверждается Распоряжением Главы муниципального образования </w:t>
      </w:r>
      <w:r w:rsidRPr="00391A69">
        <w:rPr>
          <w:b/>
          <w:bCs/>
        </w:rPr>
        <w:t>«</w:t>
      </w:r>
      <w:r w:rsidRPr="00652509">
        <w:rPr>
          <w:bCs/>
        </w:rPr>
        <w:t>Чародинский район»</w:t>
      </w:r>
      <w:r w:rsidRPr="00652509">
        <w:t>;</w:t>
      </w:r>
    </w:p>
    <w:p w:rsidR="00BF6333" w:rsidRPr="00391A69" w:rsidRDefault="00BF6333" w:rsidP="00BF6333">
      <w:pPr>
        <w:jc w:val="both"/>
      </w:pPr>
      <w:r w:rsidRPr="00391A69">
        <w:tab/>
        <w:t xml:space="preserve">12. Сведения, включенные в реестры муниципальных маршрутов регулярных перевозок, размещаются на официальном сайте Администрации муниципального образования </w:t>
      </w:r>
      <w:r w:rsidRPr="00391A69">
        <w:rPr>
          <w:b/>
          <w:bCs/>
        </w:rPr>
        <w:t>«</w:t>
      </w:r>
      <w:r w:rsidRPr="00652509">
        <w:rPr>
          <w:bCs/>
        </w:rPr>
        <w:t>Чародинский район»</w:t>
      </w:r>
      <w:r w:rsidRPr="00652509">
        <w:t>;</w:t>
      </w:r>
    </w:p>
    <w:p w:rsidR="00BF6333" w:rsidRPr="00391A69" w:rsidRDefault="00BF6333" w:rsidP="00BF6333">
      <w:pPr>
        <w:jc w:val="center"/>
        <w:rPr>
          <w:b/>
        </w:rPr>
      </w:pPr>
      <w:r w:rsidRPr="00391A69">
        <w:rPr>
          <w:b/>
        </w:rPr>
        <w:t>Глава 4. Организация регулярных перевозок пассажиров и багажа</w:t>
      </w:r>
    </w:p>
    <w:p w:rsidR="00BF6333" w:rsidRPr="00391A69" w:rsidRDefault="00BF6333" w:rsidP="00BF6333">
      <w:pPr>
        <w:jc w:val="center"/>
        <w:rPr>
          <w:b/>
        </w:rPr>
      </w:pPr>
      <w:proofErr w:type="gramStart"/>
      <w:r w:rsidRPr="00391A69">
        <w:rPr>
          <w:b/>
        </w:rPr>
        <w:t>по</w:t>
      </w:r>
      <w:proofErr w:type="gramEnd"/>
      <w:r w:rsidRPr="00391A69">
        <w:rPr>
          <w:b/>
        </w:rPr>
        <w:t xml:space="preserve"> маршрутам регулярных перевозок</w:t>
      </w:r>
    </w:p>
    <w:p w:rsidR="00BF6333" w:rsidRPr="00391A69" w:rsidRDefault="00BF6333" w:rsidP="00BF6333">
      <w:pPr>
        <w:jc w:val="center"/>
        <w:rPr>
          <w:b/>
        </w:rPr>
      </w:pPr>
      <w:proofErr w:type="gramStart"/>
      <w:r w:rsidRPr="00391A69">
        <w:rPr>
          <w:b/>
        </w:rPr>
        <w:t>муниципального</w:t>
      </w:r>
      <w:proofErr w:type="gramEnd"/>
      <w:r w:rsidRPr="00391A69">
        <w:rPr>
          <w:b/>
        </w:rPr>
        <w:t xml:space="preserve"> образования </w:t>
      </w:r>
      <w:r w:rsidRPr="00652509">
        <w:rPr>
          <w:b/>
          <w:bCs/>
        </w:rPr>
        <w:t>«Чародинский район»</w:t>
      </w:r>
    </w:p>
    <w:p w:rsidR="00BF6333" w:rsidRPr="00391A69" w:rsidRDefault="00BF6333" w:rsidP="00BF6333">
      <w:pPr>
        <w:jc w:val="center"/>
        <w:rPr>
          <w:b/>
        </w:rPr>
      </w:pPr>
      <w:proofErr w:type="gramStart"/>
      <w:r w:rsidRPr="00391A69">
        <w:rPr>
          <w:b/>
        </w:rPr>
        <w:t>по</w:t>
      </w:r>
      <w:proofErr w:type="gramEnd"/>
      <w:r w:rsidRPr="00391A69">
        <w:rPr>
          <w:b/>
        </w:rPr>
        <w:t xml:space="preserve"> регулируемым тарифам</w:t>
      </w:r>
      <w:r>
        <w:rPr>
          <w:b/>
        </w:rPr>
        <w:t xml:space="preserve"> </w:t>
      </w:r>
    </w:p>
    <w:p w:rsidR="00BF6333" w:rsidRPr="00391A69" w:rsidRDefault="00BF6333" w:rsidP="00BF6333">
      <w:pPr>
        <w:jc w:val="both"/>
      </w:pPr>
      <w:r w:rsidRPr="00391A69">
        <w:t xml:space="preserve"> </w:t>
      </w:r>
    </w:p>
    <w:p w:rsidR="00BF6333" w:rsidRPr="00391A69" w:rsidRDefault="00BF6333" w:rsidP="00BF6333">
      <w:pPr>
        <w:jc w:val="both"/>
      </w:pPr>
      <w:r w:rsidRPr="00391A69">
        <w:tab/>
        <w:t>13. Регулируемые тарифы на перевозки по муниципальным маршрутам регулярных перевозок устанавливаются уполномоченным органом местного самоуправления соответствующего муниципального района, городского поселения или городского округа в случае наделения их указанными государственными полномочиями в соответствии с законодательством Российской Федерации.</w:t>
      </w:r>
    </w:p>
    <w:p w:rsidR="00BF6333" w:rsidRPr="00391A69" w:rsidRDefault="00BF6333" w:rsidP="00BF6333">
      <w:pPr>
        <w:jc w:val="both"/>
      </w:pPr>
      <w:r w:rsidRPr="00391A69">
        <w:tab/>
        <w:t xml:space="preserve">14. Автобусные остановочные пункты утверждаются реестром автобусных остановочных пунктов, утвержденным распоряжением Главы муниципального образования </w:t>
      </w:r>
      <w:r w:rsidRPr="00391A69">
        <w:rPr>
          <w:b/>
          <w:bCs/>
        </w:rPr>
        <w:t>«</w:t>
      </w:r>
      <w:r w:rsidRPr="00652509">
        <w:rPr>
          <w:bCs/>
        </w:rPr>
        <w:t>Чародинский район»</w:t>
      </w:r>
      <w:r w:rsidRPr="00652509">
        <w:t>;</w:t>
      </w:r>
      <w:r>
        <w:t xml:space="preserve"> </w:t>
      </w:r>
    </w:p>
    <w:p w:rsidR="00BF6333" w:rsidRPr="00391A69" w:rsidRDefault="00BF6333" w:rsidP="00BF6333">
      <w:pPr>
        <w:jc w:val="both"/>
      </w:pPr>
      <w:r w:rsidRPr="00391A69">
        <w:tab/>
        <w:t xml:space="preserve">15. Маршруты регулярных перевозок муниципального образования </w:t>
      </w:r>
      <w:r w:rsidRPr="00391A69">
        <w:rPr>
          <w:b/>
          <w:bCs/>
        </w:rPr>
        <w:t>«</w:t>
      </w:r>
      <w:r w:rsidRPr="00652509">
        <w:rPr>
          <w:bCs/>
        </w:rPr>
        <w:t>Чародинский район»</w:t>
      </w:r>
      <w:r>
        <w:t xml:space="preserve"> </w:t>
      </w:r>
      <w:r w:rsidRPr="00391A69">
        <w:t xml:space="preserve">по регулируемым тарифам утверждаются реестром муниципальных маршрутов регулярных перевозок пассажиров и багажа автомобильным транспортом муниципального образования </w:t>
      </w:r>
      <w:r w:rsidRPr="00391A69">
        <w:rPr>
          <w:b/>
          <w:bCs/>
        </w:rPr>
        <w:t>«</w:t>
      </w:r>
      <w:r w:rsidRPr="00652509">
        <w:rPr>
          <w:bCs/>
        </w:rPr>
        <w:t>Чародинский район»</w:t>
      </w:r>
      <w:r>
        <w:t xml:space="preserve"> </w:t>
      </w:r>
      <w:r w:rsidRPr="00391A69">
        <w:t>(далее – Реестр маршрутов). Автобусные остановочные пункты в реестр маршрутов включаются на основании утвержденного реестра автобусных остановочных пунктов.</w:t>
      </w:r>
    </w:p>
    <w:p w:rsidR="00BF6333" w:rsidRPr="00391A69" w:rsidRDefault="00BF6333" w:rsidP="00BF6333">
      <w:pPr>
        <w:jc w:val="both"/>
      </w:pPr>
      <w:r w:rsidRPr="00391A69">
        <w:tab/>
        <w:t xml:space="preserve">16. Организация регулярных перевозок по регулируемым тарифам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Pr="00391A69">
        <w:lastRenderedPageBreak/>
        <w:t>– Федеральный закон от 05.04.2013 № 44-ФЗ), включая закупки с единственным поставщиком по п. 4 ч. 1 ст. 93 Федерального закона от 05.04.2013 № 44-ФЗ.</w:t>
      </w:r>
    </w:p>
    <w:p w:rsidR="00BF6333" w:rsidRPr="00391A69" w:rsidRDefault="00BF6333" w:rsidP="00BF6333">
      <w:pPr>
        <w:jc w:val="both"/>
      </w:pPr>
      <w:r w:rsidRPr="00391A69">
        <w:tab/>
        <w:t>17. Муниципальный контракт в соответствии с Федеральным законом от 05.04.2013 № 44-ФЗ может быть заключен с юридическими лицами независимо от их организационно-правовой формы и формы собственности и индивидуальными предпринимателями, имеющими лицензию на осуществление пассажирских перевозок автомобильным транспортом, а также соответствующие требованиям, установленным документацией о закупке.</w:t>
      </w:r>
    </w:p>
    <w:p w:rsidR="00BF6333" w:rsidRPr="00391A69" w:rsidRDefault="00BF6333" w:rsidP="00BF6333">
      <w:pPr>
        <w:jc w:val="both"/>
      </w:pPr>
      <w:r w:rsidRPr="00391A69">
        <w:tab/>
        <w:t>18. Муниципальный контракт может заключаться на срок не более чем на 3 года.</w:t>
      </w:r>
    </w:p>
    <w:p w:rsidR="00BF6333" w:rsidRPr="00391A69" w:rsidRDefault="00BF6333" w:rsidP="00BF6333">
      <w:pPr>
        <w:jc w:val="both"/>
      </w:pPr>
      <w:r w:rsidRPr="00391A69">
        <w:tab/>
        <w:t>19. Уполномоченный орган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BF6333" w:rsidRPr="00391A69" w:rsidRDefault="00BF6333" w:rsidP="00BF6333">
      <w:pPr>
        <w:jc w:val="both"/>
      </w:pPr>
      <w:r w:rsidRPr="00391A69">
        <w:tab/>
        <w:t>20. При оформлении карт маршрутов регулярных перевозок по регулируемым тарифам для выдачи Перевозчикам обратная сторона каждого бланка карты маршрута остается незаполненной и перечеркивается.</w:t>
      </w:r>
    </w:p>
    <w:p w:rsidR="00BF6333" w:rsidRPr="00391A69" w:rsidRDefault="00BF6333" w:rsidP="00BF6333">
      <w:pPr>
        <w:jc w:val="both"/>
      </w:pPr>
      <w:r w:rsidRPr="00391A69">
        <w:tab/>
        <w:t xml:space="preserve">21. Сведения о выданных картах маршрутов регулярных перевозок учитываются в реестре оформленных и выданных карт маршрутов регулярных перевозок пассажиров и багажа автомобильным транспортом общего пользования по регулярным маршрутам муниципального образования </w:t>
      </w:r>
      <w:r w:rsidRPr="00391A69">
        <w:rPr>
          <w:b/>
          <w:bCs/>
        </w:rPr>
        <w:t>«</w:t>
      </w:r>
      <w:r w:rsidRPr="00652509">
        <w:rPr>
          <w:bCs/>
        </w:rPr>
        <w:t>Чародинский район»</w:t>
      </w:r>
      <w:r>
        <w:t xml:space="preserve"> </w:t>
      </w:r>
      <w:r w:rsidRPr="00391A69">
        <w:t xml:space="preserve">в соответствии с распоряжением Главы муниципального образования </w:t>
      </w:r>
      <w:r w:rsidRPr="00391A69">
        <w:rPr>
          <w:b/>
          <w:bCs/>
        </w:rPr>
        <w:t>«</w:t>
      </w:r>
      <w:r w:rsidRPr="00652509">
        <w:rPr>
          <w:bCs/>
        </w:rPr>
        <w:t>Чародинский район»</w:t>
      </w:r>
      <w:r>
        <w:t xml:space="preserve">. </w:t>
      </w:r>
      <w:r w:rsidRPr="00391A69">
        <w:t xml:space="preserve">Данные сведения являются открытыми, общедоступными и размещаются на официальном сайте администрации муниципального образования </w:t>
      </w:r>
      <w:r w:rsidRPr="00391A69">
        <w:rPr>
          <w:b/>
          <w:bCs/>
        </w:rPr>
        <w:t>«</w:t>
      </w:r>
      <w:r w:rsidRPr="00652509">
        <w:rPr>
          <w:bCs/>
        </w:rPr>
        <w:t>Чародинский район»</w:t>
      </w:r>
      <w:r w:rsidRPr="00652509">
        <w:t>;</w:t>
      </w:r>
      <w:r>
        <w:t xml:space="preserve"> </w:t>
      </w:r>
    </w:p>
    <w:p w:rsidR="00BF6333" w:rsidRPr="00391A69" w:rsidRDefault="00BF6333" w:rsidP="00BF6333">
      <w:pPr>
        <w:jc w:val="both"/>
      </w:pPr>
      <w:r w:rsidRPr="00391A69">
        <w:tab/>
        <w:t>22.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Перевозчика) может устанавливаться обязанность Перевозчика перечислять полученную им плату за проезд пассажиров и провоз багажа уполномоченному органу или оставлять ее в своем распоряжении.</w:t>
      </w:r>
    </w:p>
    <w:p w:rsidR="00BF6333" w:rsidRPr="00391A69" w:rsidRDefault="00BF6333" w:rsidP="00BF6333">
      <w:pPr>
        <w:jc w:val="both"/>
      </w:pPr>
      <w:r w:rsidRPr="00391A69">
        <w:tab/>
        <w:t>23. В случаях,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заказчику, начальная (максимальная) цена муниципального контракта, цена муниципального контракта, заключаемого с единственным Перевозчиком, формируются без учета указанной платы.</w:t>
      </w:r>
    </w:p>
    <w:p w:rsidR="00BF6333" w:rsidRPr="00391A69" w:rsidRDefault="00BF6333" w:rsidP="00BF6333">
      <w:pPr>
        <w:jc w:val="both"/>
      </w:pPr>
      <w:r w:rsidRPr="00391A69">
        <w:tab/>
        <w:t>24. В случаях,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Перевозчику субсидий в целях возмещения части затрат на выполнение таких работ, начальная (максимальная) цена муниципального контракта, заключаемого с единственным подрядчиком, формируются с учетом указанных субсидий.</w:t>
      </w:r>
    </w:p>
    <w:p w:rsidR="00BF6333" w:rsidRPr="00391A69" w:rsidRDefault="00BF6333" w:rsidP="00BF6333">
      <w:pPr>
        <w:jc w:val="both"/>
      </w:pPr>
      <w:r w:rsidRPr="00391A69">
        <w:tab/>
        <w:t xml:space="preserve">25. Требования о допуске транспортных средств к эксплуатации на регулярных перевозках пассажиров и багажа по регулярным маршрутам муниципального образования </w:t>
      </w:r>
      <w:r w:rsidRPr="00391A69">
        <w:rPr>
          <w:b/>
          <w:bCs/>
        </w:rPr>
        <w:t>«</w:t>
      </w:r>
      <w:r w:rsidRPr="00652509">
        <w:rPr>
          <w:bCs/>
        </w:rPr>
        <w:t>Чародинский район»</w:t>
      </w:r>
      <w:r>
        <w:t xml:space="preserve"> </w:t>
      </w:r>
      <w:r w:rsidRPr="00391A69">
        <w:t xml:space="preserve">по регулируемым тарифам устанавливаются в соответствии с действующим законодательством РФ, а также реестром муниципальных маршрутов регулярных перевозок пассажиров и багажа автомобильным транспортом муниципального образования </w:t>
      </w:r>
      <w:r w:rsidRPr="00391A69">
        <w:rPr>
          <w:b/>
          <w:bCs/>
        </w:rPr>
        <w:t>«</w:t>
      </w:r>
      <w:r w:rsidRPr="00652509">
        <w:rPr>
          <w:bCs/>
        </w:rPr>
        <w:t>Чародинский район»</w:t>
      </w:r>
      <w:r>
        <w:t>.</w:t>
      </w:r>
    </w:p>
    <w:p w:rsidR="00BF6333" w:rsidRPr="00391A69" w:rsidRDefault="00BF6333" w:rsidP="00BF6333">
      <w:pPr>
        <w:jc w:val="both"/>
      </w:pPr>
    </w:p>
    <w:p w:rsidR="00BF6333" w:rsidRPr="00391A69" w:rsidRDefault="00BF6333" w:rsidP="00BF6333">
      <w:pPr>
        <w:jc w:val="center"/>
        <w:rPr>
          <w:b/>
        </w:rPr>
      </w:pPr>
      <w:r w:rsidRPr="00391A69">
        <w:rPr>
          <w:b/>
        </w:rPr>
        <w:t>Глава 5. Организация регулярных перевозок пассажиров и багажа</w:t>
      </w:r>
    </w:p>
    <w:p w:rsidR="00BF6333" w:rsidRPr="00391A69" w:rsidRDefault="00BF6333" w:rsidP="00BF6333">
      <w:pPr>
        <w:jc w:val="center"/>
        <w:rPr>
          <w:b/>
        </w:rPr>
      </w:pPr>
      <w:proofErr w:type="gramStart"/>
      <w:r w:rsidRPr="00391A69">
        <w:rPr>
          <w:b/>
        </w:rPr>
        <w:t>по</w:t>
      </w:r>
      <w:proofErr w:type="gramEnd"/>
      <w:r w:rsidRPr="00391A69">
        <w:rPr>
          <w:b/>
        </w:rPr>
        <w:t xml:space="preserve"> регулярным маршрутам</w:t>
      </w:r>
      <w:r>
        <w:rPr>
          <w:b/>
        </w:rPr>
        <w:t xml:space="preserve">  </w:t>
      </w:r>
      <w:r w:rsidRPr="00391A69">
        <w:rPr>
          <w:b/>
        </w:rPr>
        <w:t xml:space="preserve">муниципального образования </w:t>
      </w:r>
      <w:r w:rsidRPr="00391A69">
        <w:rPr>
          <w:b/>
          <w:bCs/>
        </w:rPr>
        <w:t>«</w:t>
      </w:r>
      <w:r w:rsidRPr="00C27F27">
        <w:rPr>
          <w:b/>
          <w:bCs/>
        </w:rPr>
        <w:t>Чародинский район»</w:t>
      </w:r>
    </w:p>
    <w:p w:rsidR="00BF6333" w:rsidRPr="00391A69" w:rsidRDefault="00BF6333" w:rsidP="00BF6333">
      <w:pPr>
        <w:jc w:val="center"/>
        <w:rPr>
          <w:b/>
        </w:rPr>
      </w:pPr>
      <w:proofErr w:type="gramStart"/>
      <w:r w:rsidRPr="00391A69">
        <w:rPr>
          <w:b/>
        </w:rPr>
        <w:t>по</w:t>
      </w:r>
      <w:proofErr w:type="gramEnd"/>
      <w:r w:rsidRPr="00391A69">
        <w:rPr>
          <w:b/>
        </w:rPr>
        <w:t xml:space="preserve"> нерегулируемым тарифам</w:t>
      </w:r>
    </w:p>
    <w:p w:rsidR="00BF6333" w:rsidRPr="00391A69" w:rsidRDefault="00BF6333" w:rsidP="00BF6333">
      <w:pPr>
        <w:jc w:val="both"/>
      </w:pPr>
      <w:r w:rsidRPr="00391A69">
        <w:t xml:space="preserve"> </w:t>
      </w:r>
    </w:p>
    <w:p w:rsidR="00BF6333" w:rsidRPr="00391A69" w:rsidRDefault="00BF6333" w:rsidP="00BF6333">
      <w:pPr>
        <w:jc w:val="both"/>
      </w:pPr>
      <w:r w:rsidRPr="00391A69">
        <w:tab/>
        <w:t>26. В целях осуществления регулярных перевозок пассажиров и багажа автомобильным транспортом по муниципальным маршрутам по нерегулируемым тарифам уполномоченный орган выдает свидетельства об осуществлении перевозок по муниципальным маршрутам регулярных перевозок пассажиров и багажа автомобильным транспортом и карты этих маршрутов.</w:t>
      </w:r>
    </w:p>
    <w:p w:rsidR="00BF6333" w:rsidRPr="00391A69" w:rsidRDefault="00BF6333" w:rsidP="00BF6333">
      <w:pPr>
        <w:jc w:val="both"/>
      </w:pPr>
      <w:r w:rsidRPr="00391A69">
        <w:lastRenderedPageBreak/>
        <w:tab/>
        <w:t>27. Свидетельство об осуществлении перевозок по муниципальному маршруту регулярных перевозок пассажиров и багажа автомобильным транспортом и карты этого маршрута выдаются по результатам открытого конкурса на право осуществления перевозок по муниципальному маршруту регулярных перевозок пассажиров и багажа автомобильным транспортом при наличии обстоятельств, предусмотренных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F6333" w:rsidRPr="00391A69" w:rsidRDefault="00BF6333" w:rsidP="00BF6333">
      <w:pPr>
        <w:jc w:val="both"/>
      </w:pPr>
      <w:r w:rsidRPr="00391A69">
        <w:tab/>
        <w:t>28. Без проведения открытого конкурса на право осуществления перевозок по муниципальному маршруту регулярных перевозок пассажиров и багажа автомобильным транспортом свидетельства об осуществлении перевозок по муниципальному маршруту регулярных перевозок пассажиров и багажа автомобильным транспортом и карты этого маршрута выдаются в случаях, указанных в Федеральном законе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F6333" w:rsidRPr="00391A69" w:rsidRDefault="00BF6333" w:rsidP="00BF6333">
      <w:pPr>
        <w:jc w:val="both"/>
      </w:pPr>
      <w:r w:rsidRPr="00391A69">
        <w:tab/>
        <w:t>29. Открытые конкурсы на право осуществления перевозок по муниципальным маршрутам регулярных перевозок пассажиров и багажа автомобильным транспортом, проводятся в порядке, установленном Федеральным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F6333" w:rsidRPr="00391A69" w:rsidRDefault="00BF6333" w:rsidP="00BF6333">
      <w:pPr>
        <w:jc w:val="both"/>
      </w:pPr>
      <w:r w:rsidRPr="00391A69">
        <w:tab/>
        <w:t xml:space="preserve">30. Шкала для оценки критериев, по которым осуществляются оценка и сопоставление заявок на участие в открытом конкурсе на право осуществления перевозок по муниципальному маршруту регулярных перевозок пассажиров и багажа автомобильным транспортом, устанавливается постановлением Главы муниципального образования </w:t>
      </w:r>
      <w:r w:rsidRPr="00391A69">
        <w:rPr>
          <w:b/>
          <w:bCs/>
        </w:rPr>
        <w:t>«</w:t>
      </w:r>
      <w:r w:rsidRPr="00652509">
        <w:rPr>
          <w:bCs/>
        </w:rPr>
        <w:t>Чародинский район»</w:t>
      </w:r>
      <w:r>
        <w:t>.</w:t>
      </w:r>
    </w:p>
    <w:p w:rsidR="00BF6333" w:rsidRPr="00391A69" w:rsidRDefault="00BF6333" w:rsidP="00BF6333">
      <w:pPr>
        <w:jc w:val="both"/>
      </w:pPr>
      <w:r w:rsidRPr="00391A69">
        <w:tab/>
        <w:t>31. Свидетельства об осуществлении перевозок по муниципальным маршрутам регулярных перевозок пассажиров и багажа автомобильным транспортом и карты этих маршрутов оформляются, переоформляются и выдаются уполномоченным органом в порядке, установленном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F6333" w:rsidRPr="00391A69" w:rsidRDefault="00BF6333" w:rsidP="00BF6333">
      <w:pPr>
        <w:jc w:val="both"/>
      </w:pPr>
      <w:r w:rsidRPr="00391A69">
        <w:tab/>
        <w:t>32. Уполномоченный орган прекращает действие свидетельства об осуществлении перевозок по муниципальному маршруту регулярных перевозок пассажиров и багажа автомобильным транспортом при наличии обстоятельств и в порядке, которые предусмотрены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F6333" w:rsidRPr="00391A69" w:rsidRDefault="00BF6333" w:rsidP="00BF6333">
      <w:pPr>
        <w:jc w:val="both"/>
      </w:pPr>
      <w:r w:rsidRPr="00391A69">
        <w:tab/>
        <w:t>33. В случае досрочного прекращения действия свидетельства об осуществлении перевозок по муниципальному маршруту регулярных перевозок пассажиров и багажа автомобильным транспортом уполномоченный орган устанавливает порядок осуществления мероприятий, обеспечивающих непрерывное предоставление транспортных услуг населению, в соответствие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BF6333" w:rsidRPr="00391A69" w:rsidRDefault="00BF6333" w:rsidP="00BF6333">
      <w:pPr>
        <w:jc w:val="both"/>
      </w:pPr>
      <w:r w:rsidRPr="00391A69">
        <w:tab/>
      </w:r>
    </w:p>
    <w:p w:rsidR="00BF6333" w:rsidRPr="00391A69" w:rsidRDefault="00BF6333" w:rsidP="00BF6333">
      <w:pPr>
        <w:jc w:val="center"/>
        <w:rPr>
          <w:b/>
        </w:rPr>
      </w:pPr>
      <w:r w:rsidRPr="00391A69">
        <w:rPr>
          <w:b/>
        </w:rPr>
        <w:t>Глава 6. Порядок установления, изменения и отмены муниципальных маршрутов</w:t>
      </w:r>
    </w:p>
    <w:p w:rsidR="00BF6333" w:rsidRPr="00391A69" w:rsidRDefault="00BF6333" w:rsidP="00BF6333">
      <w:pPr>
        <w:jc w:val="center"/>
      </w:pPr>
    </w:p>
    <w:p w:rsidR="00BF6333" w:rsidRPr="00391A69" w:rsidRDefault="00BF6333" w:rsidP="00BF6333">
      <w:pPr>
        <w:jc w:val="both"/>
      </w:pPr>
      <w:r w:rsidRPr="00391A69">
        <w:tab/>
        <w:t xml:space="preserve">34. Муниципальный маршрут регулярных перевозок пассажиров и багажа автомобильным транспортом устанавливается, изменяется или отменяется по инициативе уполномоченного органа, юридических лиц, индивидуальных предпринимателей или уполномоченного участника договора простого товарищества, имеющих намерение осуществлять регулярные перевозки пассажиров и багажа или осуществляющих регулярные перевозки пассажиров и багажа автомобильным </w:t>
      </w:r>
      <w:r w:rsidRPr="00391A69">
        <w:lastRenderedPageBreak/>
        <w:t xml:space="preserve">транспортом, а также по предложению объединений указанных субъектов и населения муниципального образования </w:t>
      </w:r>
      <w:r w:rsidRPr="00391A69">
        <w:rPr>
          <w:b/>
          <w:bCs/>
        </w:rPr>
        <w:t>«</w:t>
      </w:r>
      <w:r w:rsidRPr="00652509">
        <w:rPr>
          <w:bCs/>
        </w:rPr>
        <w:t>Чародинский район»</w:t>
      </w:r>
      <w:r>
        <w:t>.</w:t>
      </w:r>
    </w:p>
    <w:p w:rsidR="00BF6333" w:rsidRPr="00391A69" w:rsidRDefault="00BF6333" w:rsidP="00BF6333">
      <w:pPr>
        <w:jc w:val="both"/>
      </w:pPr>
      <w:r w:rsidRPr="00391A69">
        <w:tab/>
        <w:t xml:space="preserve">Форма заявления об установлении или изменении муниципального маршрута регулярных перевозок для юридических лиц, индивидуальных предпринимателей или уполномоченного участника договора простого товарищества, имеющих намерение осуществлять регулярные перевозки пассажиров и багажа или осуществляющих регулярные перевозки пассажиров и багажа автомобильным транспортом, объединений указанных субъектов и населения прилагается к настоящему Положению (приложение № 1). </w:t>
      </w:r>
    </w:p>
    <w:p w:rsidR="00BF6333" w:rsidRPr="00391A69" w:rsidRDefault="00BF6333" w:rsidP="00BF6333">
      <w:pPr>
        <w:jc w:val="both"/>
      </w:pPr>
      <w:r w:rsidRPr="00391A69">
        <w:tab/>
        <w:t>35. Решение об установлении, изменении или отмене муниципального маршрута регулярных перевозок пассажиров и багажа, обоснование принятого решения вносятся в документ планирования регулярных перевозок.</w:t>
      </w:r>
    </w:p>
    <w:p w:rsidR="00BF6333" w:rsidRPr="00391A69" w:rsidRDefault="00BF6333" w:rsidP="00BF6333">
      <w:pPr>
        <w:jc w:val="both"/>
      </w:pPr>
      <w:r w:rsidRPr="00391A69">
        <w:tab/>
        <w:t xml:space="preserve">36. Уполномоченный орган согласует с отделом государственной инспекции по безопасности дорожного движения МВД РФ по </w:t>
      </w:r>
      <w:proofErr w:type="spellStart"/>
      <w:r>
        <w:t>Чародинскому</w:t>
      </w:r>
      <w:proofErr w:type="spellEnd"/>
      <w:r>
        <w:t xml:space="preserve"> </w:t>
      </w:r>
      <w:r w:rsidRPr="00391A69">
        <w:t>району:</w:t>
      </w:r>
    </w:p>
    <w:p w:rsidR="00BF6333" w:rsidRPr="00391A69" w:rsidRDefault="00BF6333" w:rsidP="00BF6333">
      <w:pPr>
        <w:jc w:val="both"/>
      </w:pPr>
      <w:r w:rsidRPr="00391A69">
        <w:tab/>
        <w:t>- схему движения транспортного средства по маршруту;</w:t>
      </w:r>
    </w:p>
    <w:p w:rsidR="00BF6333" w:rsidRPr="00391A69" w:rsidRDefault="00BF6333" w:rsidP="00BF6333">
      <w:pPr>
        <w:jc w:val="both"/>
      </w:pPr>
      <w:r w:rsidRPr="00391A69">
        <w:tab/>
        <w:t>- расположение остановочных пунктов на маршруте.</w:t>
      </w:r>
    </w:p>
    <w:p w:rsidR="00BF6333" w:rsidRPr="00391A69" w:rsidRDefault="00BF6333" w:rsidP="00BF6333">
      <w:pPr>
        <w:jc w:val="both"/>
      </w:pPr>
      <w:r w:rsidRPr="00391A69">
        <w:tab/>
        <w:t>37. В случае принятия решения об изменении муниципального маршрута регулярных перевозок пассажиров и багажа уполномоченный орган 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пассажиров и багажа автомобильным транспортом по данному маршруту, не позднее восьмидесяти дней до дня вступления указанного решения в силу.</w:t>
      </w:r>
    </w:p>
    <w:p w:rsidR="00BF6333" w:rsidRPr="00391A69" w:rsidRDefault="00BF6333" w:rsidP="00BF6333">
      <w:pPr>
        <w:jc w:val="both"/>
      </w:pPr>
      <w:r w:rsidRPr="00391A69">
        <w:tab/>
        <w:t>38. В случае принятия решения об отмене муниципального маршрута регулярных перевозок пассажиров и багажа уполномоченный орган уведомляет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пассажиров и багажа автомобильным транспортом по данному маршруту, не позднее ста восьмидесяти дней до дня вступления указанного решения в силу.</w:t>
      </w:r>
    </w:p>
    <w:p w:rsidR="00BF6333" w:rsidRPr="00391A69" w:rsidRDefault="00BF6333" w:rsidP="00BF6333">
      <w:pPr>
        <w:jc w:val="both"/>
      </w:pPr>
      <w:r w:rsidRPr="00391A69">
        <w:tab/>
        <w:t>39. Муниципальный маршрут регулярных перевозок пассажиров и багажа считается установленным или измененным со дня включения указанных в федеральном законе сведений о данном маршруте в реестр муниципальных маршрутов регулярных перевозок пассажиров и багажа автомобильным транспортом или изменения таких сведений в этом реестре.</w:t>
      </w:r>
    </w:p>
    <w:p w:rsidR="00BF6333" w:rsidRPr="00391A69" w:rsidRDefault="00BF6333" w:rsidP="00BF6333">
      <w:pPr>
        <w:jc w:val="both"/>
      </w:pPr>
      <w:r w:rsidRPr="00391A69">
        <w:tab/>
        <w:t>40. Муниципальный маршрут регулярных перевозок пассажиров и багажа считается отмененным со дня исключения сведений о данном маршруте из реестра муниципальных маршрутов регулярных перевозок пассажиров и багажа автомобильным транспортом.</w:t>
      </w:r>
    </w:p>
    <w:p w:rsidR="00BF6333" w:rsidRPr="00391A69" w:rsidRDefault="00BF6333" w:rsidP="00BF6333">
      <w:pPr>
        <w:jc w:val="both"/>
      </w:pPr>
      <w:r w:rsidRPr="00391A69">
        <w:tab/>
        <w:t>41. Начало движения по вновь устанавливаемому маршруту осуществляется путем заключения муниципального контракта на выполнение работ, связанных с осуществлением регулярных перевозок по регулируемым тарифам, либо выдачи свидетельства об осуществлении перевозок по нерегулируемым тарифам на основании результатов открытого конкурса или без его проведения в соответствии с частями 2, 3 статьи 19 Федерального закона от 13.07.2015 № 220-ФЗ.</w:t>
      </w:r>
    </w:p>
    <w:p w:rsidR="00BF6333" w:rsidRPr="00391A69" w:rsidRDefault="00BF6333" w:rsidP="00BF6333">
      <w:pPr>
        <w:jc w:val="center"/>
        <w:rPr>
          <w:b/>
        </w:rPr>
      </w:pPr>
    </w:p>
    <w:p w:rsidR="00BF6333" w:rsidRPr="00391A69" w:rsidRDefault="00BF6333" w:rsidP="00BF6333">
      <w:pPr>
        <w:jc w:val="center"/>
        <w:rPr>
          <w:b/>
        </w:rPr>
      </w:pPr>
      <w:r w:rsidRPr="00391A69">
        <w:rPr>
          <w:b/>
        </w:rPr>
        <w:t>Глава 7. Временное изменение и временное закрытие муниципального маршрута, временное ограничение движения транспорта общего пользования по муниципальному маршруту. Пробные рейсы</w:t>
      </w:r>
    </w:p>
    <w:p w:rsidR="00BF6333" w:rsidRPr="00391A69" w:rsidRDefault="00BF6333" w:rsidP="00BF6333">
      <w:pPr>
        <w:jc w:val="center"/>
      </w:pPr>
    </w:p>
    <w:p w:rsidR="00BF6333" w:rsidRPr="00391A69" w:rsidRDefault="00BF6333" w:rsidP="00BF6333">
      <w:pPr>
        <w:jc w:val="both"/>
      </w:pPr>
      <w:r w:rsidRPr="00391A69">
        <w:tab/>
        <w:t>42. Решения о временном закрытии, временном изменении муниципального маршрута, временном ограничении движения транспорта общего пользования по муниципальному маршруту принимаются уполномоченным органом.</w:t>
      </w:r>
    </w:p>
    <w:p w:rsidR="00BF6333" w:rsidRPr="00391A69" w:rsidRDefault="00BF6333" w:rsidP="00BF6333">
      <w:pPr>
        <w:jc w:val="both"/>
      </w:pPr>
      <w:r w:rsidRPr="00391A69">
        <w:tab/>
        <w:t>43. Уполномоченный орган принимает решения о временном изменении, временном закрытии муниципальных маршрутов, а также о временном ограничении движения транспорта общего пользования по муниципальному маршруту в случае:</w:t>
      </w:r>
    </w:p>
    <w:p w:rsidR="00BF6333" w:rsidRPr="00391A69" w:rsidRDefault="00BF6333" w:rsidP="00BF6333">
      <w:pPr>
        <w:jc w:val="both"/>
      </w:pPr>
      <w:r w:rsidRPr="00391A69">
        <w:tab/>
        <w:t xml:space="preserve">1) Неудовлетворительного состояния транспортных путей и объектов транспортной инфраструктуры, создающего угрозу безопасности дорожного движения, вызванного природными явлениями, стихийными бедствиями, неблагоприятными природно-климатическими условиями и </w:t>
      </w:r>
      <w:r w:rsidRPr="00391A69">
        <w:lastRenderedPageBreak/>
        <w:t>иными ситуациями, в результате которых не может быть обеспечена безопасность перевозок пассажиров и багажа;</w:t>
      </w:r>
    </w:p>
    <w:p w:rsidR="00BF6333" w:rsidRPr="00391A69" w:rsidRDefault="00BF6333" w:rsidP="00BF6333">
      <w:pPr>
        <w:jc w:val="both"/>
      </w:pPr>
      <w:r w:rsidRPr="00391A69">
        <w:tab/>
        <w:t>2) Возникновения чрезвычайных ситуаций, при реализации мероприятий гражданской обороны;</w:t>
      </w:r>
    </w:p>
    <w:p w:rsidR="00BF6333" w:rsidRPr="00391A69" w:rsidRDefault="00BF6333" w:rsidP="00BF6333">
      <w:pPr>
        <w:jc w:val="both"/>
      </w:pPr>
      <w:r w:rsidRPr="00391A69">
        <w:tab/>
        <w:t>3) Проведения праздничных и торжественных мероприятий, социально значимых мероприятий;</w:t>
      </w:r>
    </w:p>
    <w:p w:rsidR="00BF6333" w:rsidRPr="00391A69" w:rsidRDefault="00BF6333" w:rsidP="00BF6333">
      <w:pPr>
        <w:jc w:val="both"/>
      </w:pPr>
      <w:r w:rsidRPr="00391A69">
        <w:tab/>
        <w:t>4) Производства работ на пути следования муниципальных маршрутов;</w:t>
      </w:r>
    </w:p>
    <w:p w:rsidR="00BF6333" w:rsidRPr="00391A69" w:rsidRDefault="00BF6333" w:rsidP="00BF6333">
      <w:pPr>
        <w:jc w:val="both"/>
      </w:pPr>
      <w:r w:rsidRPr="00391A69">
        <w:tab/>
        <w:t>5) Необходимости обеспечения сезонных пассажирских перевозок к садово-огородным участкам в период с 1 апреля до 31 октября;</w:t>
      </w:r>
    </w:p>
    <w:p w:rsidR="00BF6333" w:rsidRPr="00391A69" w:rsidRDefault="00BF6333" w:rsidP="00BF6333">
      <w:pPr>
        <w:jc w:val="both"/>
      </w:pPr>
      <w:r w:rsidRPr="00391A69">
        <w:tab/>
        <w:t>6) Возникновения иных обстоятельств, обуславливающих необходимость временных изменений в организации движения транспорта общего пользования на муниципальных маршрутах.</w:t>
      </w:r>
    </w:p>
    <w:p w:rsidR="00BF6333" w:rsidRPr="00391A69" w:rsidRDefault="00BF6333" w:rsidP="00BF6333">
      <w:pPr>
        <w:jc w:val="both"/>
      </w:pPr>
      <w:r w:rsidRPr="00391A69">
        <w:tab/>
        <w:t xml:space="preserve">44. Для обследования пассажиропотока, определения целесообразности открытия или изменения муниципальных маршрутов могут выполняться пробные рейсы на срок не более одного года. Выполнение пробных рейсов, возможно по существующим муниципальным маршрутам, временно измененным распоряжением Главы муниципального образования </w:t>
      </w:r>
      <w:r w:rsidRPr="00391A69">
        <w:rPr>
          <w:b/>
          <w:bCs/>
        </w:rPr>
        <w:t>«</w:t>
      </w:r>
      <w:r w:rsidRPr="00652509">
        <w:rPr>
          <w:bCs/>
        </w:rPr>
        <w:t>Чародинский район»</w:t>
      </w:r>
      <w:r>
        <w:t xml:space="preserve"> </w:t>
      </w:r>
      <w:r w:rsidRPr="00391A69">
        <w:t xml:space="preserve">для проведения пробных рейсов, а также по временным маршрутам, установленным распоряжением Главы муниципального образования </w:t>
      </w:r>
      <w:r w:rsidRPr="00391A69">
        <w:rPr>
          <w:b/>
          <w:bCs/>
        </w:rPr>
        <w:t>«</w:t>
      </w:r>
      <w:r w:rsidRPr="00652509">
        <w:rPr>
          <w:bCs/>
        </w:rPr>
        <w:t>Чародинский район»</w:t>
      </w:r>
      <w:r>
        <w:t>.</w:t>
      </w:r>
    </w:p>
    <w:p w:rsidR="00BF6333" w:rsidRPr="00391A69" w:rsidRDefault="00BF6333" w:rsidP="00BF6333">
      <w:pPr>
        <w:jc w:val="center"/>
      </w:pPr>
    </w:p>
    <w:p w:rsidR="00BF6333" w:rsidRPr="00391A69" w:rsidRDefault="00BF6333" w:rsidP="00BF6333">
      <w:pPr>
        <w:jc w:val="center"/>
        <w:rPr>
          <w:b/>
        </w:rPr>
      </w:pPr>
      <w:r w:rsidRPr="00391A69">
        <w:rPr>
          <w:b/>
        </w:rPr>
        <w:t>Глава 8. Прекращение или приостановление действия свидетельства</w:t>
      </w:r>
    </w:p>
    <w:p w:rsidR="00BF6333" w:rsidRPr="00391A69" w:rsidRDefault="00BF6333" w:rsidP="00BF6333">
      <w:pPr>
        <w:jc w:val="center"/>
        <w:rPr>
          <w:b/>
        </w:rPr>
      </w:pPr>
      <w:proofErr w:type="gramStart"/>
      <w:r w:rsidRPr="00391A69">
        <w:rPr>
          <w:b/>
        </w:rPr>
        <w:t>об</w:t>
      </w:r>
      <w:proofErr w:type="gramEnd"/>
      <w:r w:rsidRPr="00391A69">
        <w:rPr>
          <w:b/>
        </w:rPr>
        <w:t xml:space="preserve"> осуществлении перевозок по маршруту регулярных перевозок</w:t>
      </w:r>
    </w:p>
    <w:p w:rsidR="00BF6333" w:rsidRPr="00391A69" w:rsidRDefault="00BF6333" w:rsidP="00BF6333">
      <w:pPr>
        <w:jc w:val="center"/>
        <w:rPr>
          <w:b/>
        </w:rPr>
      </w:pPr>
      <w:proofErr w:type="gramStart"/>
      <w:r w:rsidRPr="00391A69">
        <w:rPr>
          <w:b/>
        </w:rPr>
        <w:t>и</w:t>
      </w:r>
      <w:proofErr w:type="gramEnd"/>
      <w:r w:rsidRPr="00391A69">
        <w:rPr>
          <w:b/>
        </w:rPr>
        <w:t xml:space="preserve"> карт маршрута регулярных перевозок</w:t>
      </w:r>
    </w:p>
    <w:p w:rsidR="00BF6333" w:rsidRPr="00391A69" w:rsidRDefault="00BF6333" w:rsidP="00BF6333">
      <w:pPr>
        <w:jc w:val="center"/>
      </w:pPr>
      <w:r w:rsidRPr="00391A69">
        <w:t xml:space="preserve"> </w:t>
      </w:r>
    </w:p>
    <w:p w:rsidR="00BF6333" w:rsidRPr="00391A69" w:rsidRDefault="00BF6333" w:rsidP="00BF6333">
      <w:pPr>
        <w:jc w:val="both"/>
      </w:pPr>
      <w:r w:rsidRPr="00391A69">
        <w:tab/>
        <w:t>45. Уполномоченный орган прекращает действие свидетельства об осуществлении перевозок по маршруту регулярных перевозок при наличии хотя бы одного из следующих обстоятельств:</w:t>
      </w:r>
    </w:p>
    <w:p w:rsidR="00BF6333" w:rsidRPr="00391A69" w:rsidRDefault="00BF6333" w:rsidP="00BF6333">
      <w:pPr>
        <w:jc w:val="both"/>
      </w:pPr>
      <w:r w:rsidRPr="00391A69">
        <w:tab/>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BF6333" w:rsidRPr="00391A69" w:rsidRDefault="00BF6333" w:rsidP="00BF6333">
      <w:pPr>
        <w:jc w:val="both"/>
      </w:pPr>
      <w:r w:rsidRPr="00391A69">
        <w:tab/>
        <w:t>2) Вступление в законную силу решения суда о прекращении действия данного свидетельства;</w:t>
      </w:r>
    </w:p>
    <w:p w:rsidR="00BF6333" w:rsidRPr="00391A69" w:rsidRDefault="00BF6333" w:rsidP="00BF6333">
      <w:pPr>
        <w:jc w:val="both"/>
      </w:pPr>
      <w:r w:rsidRPr="00391A69">
        <w:tab/>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BF6333" w:rsidRPr="00391A69" w:rsidRDefault="00BF6333" w:rsidP="00BF6333">
      <w:pPr>
        <w:jc w:val="both"/>
      </w:pPr>
      <w:r w:rsidRPr="00391A69">
        <w:tab/>
        <w:t>4) Окончание срока действия данного свидетельства в случае, если оно выдано на срок не более 180 (ста восьмидесяти) дней, без проведения открытого конкурса;</w:t>
      </w:r>
    </w:p>
    <w:p w:rsidR="00BF6333" w:rsidRPr="00391A69" w:rsidRDefault="00BF6333" w:rsidP="00BF6333">
      <w:pPr>
        <w:jc w:val="both"/>
      </w:pPr>
      <w:r w:rsidRPr="00391A69">
        <w:tab/>
        <w:t>5) Вступление в силу решения об отмене маршрута регулярных перевозок;</w:t>
      </w:r>
    </w:p>
    <w:p w:rsidR="00BF6333" w:rsidRPr="00391A69" w:rsidRDefault="00BF6333" w:rsidP="00BF6333">
      <w:pPr>
        <w:jc w:val="both"/>
      </w:pPr>
      <w:r w:rsidRPr="00391A69">
        <w:tab/>
        <w:t>6) Вступление в силу решения о прекращении регулярных перевозок по нерегулируемым тарифам и начале осуществления регулярных перевозок по регулируемым тарифам;</w:t>
      </w:r>
    </w:p>
    <w:p w:rsidR="00BF6333" w:rsidRPr="00391A69" w:rsidRDefault="00BF6333" w:rsidP="00BF6333">
      <w:pPr>
        <w:jc w:val="both"/>
      </w:pPr>
      <w:r w:rsidRPr="00391A69">
        <w:tab/>
        <w:t>46. По обстоятельствам, предусмотренным подпунктами 1, 2, 4, 5, 6 пункта 45 настоящего Положения,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BF6333" w:rsidRPr="00391A69" w:rsidRDefault="00BF6333" w:rsidP="00BF6333">
      <w:pPr>
        <w:jc w:val="both"/>
      </w:pPr>
      <w:r w:rsidRPr="00391A69">
        <w:tab/>
        <w:t>47. По обстоятельствам, предусмотренным подпунктом 3 пункта 45 настоящего Положения, действие свидетельства об осуществлении перевозок по маршруту регулярных перевозок прекращается по истечении 90 (девяноста) дней со дня поступления заявления в уполномоченный орган о прекращении действия данного свидетельства.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BF6333" w:rsidRPr="00391A69" w:rsidRDefault="00BF6333" w:rsidP="00BF6333">
      <w:pPr>
        <w:jc w:val="both"/>
      </w:pPr>
      <w:r w:rsidRPr="00391A69">
        <w:tab/>
        <w:t>48.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орган, выдавший данное свидетельство, с заявлением в письменной форме о прекращении его действия не ранее чем через 30 (тридцать) дней с даты начала осуществления регулярных перевозок по маршруту регулярных перевозок. Уполномоченный орган размещает на официальном сайте в информационно-</w:t>
      </w:r>
      <w:r w:rsidRPr="00391A69">
        <w:lastRenderedPageBreak/>
        <w:t>телекоммуникационной сети "Интернет" информацию о поступлении указанного заявления в течение десяти дней со дня его поступления.</w:t>
      </w:r>
    </w:p>
    <w:p w:rsidR="00BF6333" w:rsidRPr="00391A69" w:rsidRDefault="00BF6333" w:rsidP="00BF6333">
      <w:pPr>
        <w:jc w:val="both"/>
      </w:pPr>
      <w:r w:rsidRPr="00391A69">
        <w:tab/>
        <w:t>49. Уполномоченный орган, выдавший свидетельство, обращается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BF6333" w:rsidRPr="00391A69" w:rsidRDefault="00BF6333" w:rsidP="00BF6333">
      <w:pPr>
        <w:jc w:val="both"/>
      </w:pPr>
      <w:r w:rsidRPr="00391A69">
        <w:tab/>
        <w:t>1) Не 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3 (трех) дней подряд;</w:t>
      </w:r>
    </w:p>
    <w:p w:rsidR="00BF6333" w:rsidRPr="00391A69" w:rsidRDefault="00BF6333" w:rsidP="00BF6333">
      <w:pPr>
        <w:jc w:val="both"/>
      </w:pPr>
      <w:r w:rsidRPr="00391A69">
        <w:tab/>
        <w:t>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3 - 5 статьи 11.33 Кодекса Российской Федерации об административных правонарушениях;</w:t>
      </w:r>
    </w:p>
    <w:p w:rsidR="00BF6333" w:rsidRPr="00391A69" w:rsidRDefault="00BF6333" w:rsidP="00BF6333">
      <w:pPr>
        <w:jc w:val="both"/>
      </w:pPr>
      <w:r w:rsidRPr="00391A69">
        <w:tab/>
        <w:t>3) Расторжение договора простого товарищества (в случае, если данное свидетельство выдано участникам договора простого товарищества);</w:t>
      </w:r>
    </w:p>
    <w:p w:rsidR="00BF6333" w:rsidRPr="00391A69" w:rsidRDefault="00BF6333" w:rsidP="00BF6333">
      <w:pPr>
        <w:jc w:val="both"/>
      </w:pPr>
      <w:r w:rsidRPr="00391A69">
        <w:tab/>
        <w:t>50.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BF6333" w:rsidRPr="00391A69" w:rsidRDefault="00BF6333" w:rsidP="00BF6333">
      <w:pPr>
        <w:jc w:val="both"/>
      </w:pPr>
      <w:r w:rsidRPr="00391A69">
        <w:tab/>
        <w:t>51.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p w:rsidR="00BF6333" w:rsidRPr="00391A69" w:rsidRDefault="00BF6333" w:rsidP="00BF6333">
      <w:pPr>
        <w:jc w:val="both"/>
      </w:pPr>
      <w:r w:rsidRPr="00391A69">
        <w:t xml:space="preserve"> </w:t>
      </w:r>
    </w:p>
    <w:p w:rsidR="00BF6333" w:rsidRPr="00391A69" w:rsidRDefault="00BF6333" w:rsidP="00BF6333">
      <w:pPr>
        <w:jc w:val="center"/>
        <w:rPr>
          <w:b/>
        </w:rPr>
      </w:pPr>
      <w:r w:rsidRPr="00391A69">
        <w:rPr>
          <w:b/>
        </w:rPr>
        <w:t>Глава 9. Содержание остановочных пунктов</w:t>
      </w:r>
    </w:p>
    <w:p w:rsidR="00BF6333" w:rsidRPr="00391A69" w:rsidRDefault="00BF6333" w:rsidP="00BF6333">
      <w:pPr>
        <w:jc w:val="center"/>
        <w:rPr>
          <w:b/>
        </w:rPr>
      </w:pPr>
      <w:proofErr w:type="gramStart"/>
      <w:r w:rsidRPr="00391A69">
        <w:rPr>
          <w:b/>
        </w:rPr>
        <w:t>и</w:t>
      </w:r>
      <w:proofErr w:type="gramEnd"/>
      <w:r w:rsidRPr="00391A69">
        <w:rPr>
          <w:b/>
        </w:rPr>
        <w:t xml:space="preserve"> порядок пользования ими</w:t>
      </w:r>
    </w:p>
    <w:p w:rsidR="00BF6333" w:rsidRPr="00391A69" w:rsidRDefault="00BF6333" w:rsidP="00BF6333">
      <w:pPr>
        <w:jc w:val="center"/>
      </w:pPr>
      <w:r w:rsidRPr="00391A69">
        <w:t xml:space="preserve"> </w:t>
      </w:r>
    </w:p>
    <w:p w:rsidR="00BF6333" w:rsidRPr="00391A69" w:rsidRDefault="00BF6333" w:rsidP="00BF6333">
      <w:pPr>
        <w:jc w:val="both"/>
      </w:pPr>
      <w:r w:rsidRPr="00391A69">
        <w:tab/>
        <w:t xml:space="preserve">52. Владельцем остановочных пунктов на территории муниципального образования </w:t>
      </w:r>
      <w:r w:rsidRPr="00391A69">
        <w:rPr>
          <w:b/>
          <w:bCs/>
        </w:rPr>
        <w:t>«</w:t>
      </w:r>
      <w:r w:rsidRPr="00652509">
        <w:rPr>
          <w:bCs/>
        </w:rPr>
        <w:t>Чародинский район»</w:t>
      </w:r>
      <w:r>
        <w:t xml:space="preserve"> </w:t>
      </w:r>
      <w:r w:rsidRPr="00391A69">
        <w:t xml:space="preserve">является Администрация муниципального образования </w:t>
      </w:r>
      <w:r w:rsidRPr="00391A69">
        <w:rPr>
          <w:b/>
          <w:bCs/>
        </w:rPr>
        <w:t>«</w:t>
      </w:r>
      <w:r w:rsidRPr="00652509">
        <w:rPr>
          <w:bCs/>
        </w:rPr>
        <w:t>Чародинский район»</w:t>
      </w:r>
      <w:r>
        <w:t>.</w:t>
      </w:r>
    </w:p>
    <w:p w:rsidR="00BF6333" w:rsidRPr="00391A69" w:rsidRDefault="00BF6333" w:rsidP="00BF6333">
      <w:pPr>
        <w:jc w:val="both"/>
      </w:pPr>
      <w:r w:rsidRPr="00391A69">
        <w:tab/>
        <w:t>53. Владелец не вправе отказать в использовании остановочных пунктов юридическому лицу, индивидуальному предпринимателю, участникам договора простого товарищества, получившим в установленном настоящим Положением право осуществлять регулярные перевозки по маршруту, в состав которого включены остановочные пункты.</w:t>
      </w:r>
    </w:p>
    <w:p w:rsidR="00BF6333" w:rsidRPr="00391A69" w:rsidRDefault="00BF6333" w:rsidP="00BF6333">
      <w:pPr>
        <w:jc w:val="both"/>
      </w:pPr>
      <w:r w:rsidRPr="00391A69">
        <w:tab/>
        <w:t xml:space="preserve">54. Перечень остановочных пунктов, их наименование, местоположение, технические характеристики, информация о маршрутах, проходящих через каждый остановочный пункт, регистрируется в реестре автобусных остановочных пунктов муниципального образования </w:t>
      </w:r>
      <w:r w:rsidRPr="00391A69">
        <w:rPr>
          <w:b/>
          <w:bCs/>
        </w:rPr>
        <w:t>«</w:t>
      </w:r>
      <w:r w:rsidRPr="00652509">
        <w:rPr>
          <w:bCs/>
        </w:rPr>
        <w:t>Чародинский район»</w:t>
      </w:r>
      <w:r w:rsidRPr="00391A69">
        <w:t xml:space="preserve">, и утверждается распоряжением Главы муниципального образования </w:t>
      </w:r>
      <w:r w:rsidRPr="00391A69">
        <w:rPr>
          <w:b/>
          <w:bCs/>
        </w:rPr>
        <w:t>«</w:t>
      </w:r>
      <w:r w:rsidRPr="00652509">
        <w:rPr>
          <w:bCs/>
        </w:rPr>
        <w:t>Чародинский район»</w:t>
      </w:r>
      <w:r>
        <w:t>.</w:t>
      </w:r>
    </w:p>
    <w:p w:rsidR="00BF6333" w:rsidRPr="00391A69" w:rsidRDefault="00BF6333" w:rsidP="00BF6333">
      <w:pPr>
        <w:jc w:val="both"/>
      </w:pPr>
      <w:r w:rsidRPr="00391A69">
        <w:tab/>
        <w:t xml:space="preserve">55. Владелец на каждом остановочном пункте размещается информационный указатель со следующей информацией: </w:t>
      </w:r>
    </w:p>
    <w:p w:rsidR="00BF6333" w:rsidRPr="00391A69" w:rsidRDefault="00BF6333" w:rsidP="00BF6333">
      <w:pPr>
        <w:jc w:val="both"/>
      </w:pPr>
      <w:r w:rsidRPr="00391A69">
        <w:tab/>
        <w:t>1) Условное обозначение транспортного средства (автобуса), используемого для осуществления регулярных перевозок пассажиров и багажа;</w:t>
      </w:r>
    </w:p>
    <w:p w:rsidR="00BF6333" w:rsidRPr="00391A69" w:rsidRDefault="00BF6333" w:rsidP="00BF6333">
      <w:pPr>
        <w:jc w:val="both"/>
      </w:pPr>
      <w:r w:rsidRPr="00391A69">
        <w:tab/>
        <w:t xml:space="preserve">2) Наименование остановочного пункта в соответствии с утвержденным наименованием в реестре автобусных остановочных пунктов муниципального образования </w:t>
      </w:r>
      <w:r w:rsidRPr="00391A69">
        <w:rPr>
          <w:b/>
          <w:bCs/>
        </w:rPr>
        <w:t>«</w:t>
      </w:r>
      <w:r w:rsidRPr="00652509">
        <w:rPr>
          <w:bCs/>
        </w:rPr>
        <w:t>Чародинский район»</w:t>
      </w:r>
      <w:r w:rsidRPr="00652509">
        <w:t>;</w:t>
      </w:r>
    </w:p>
    <w:p w:rsidR="00BF6333" w:rsidRPr="00391A69" w:rsidRDefault="00BF6333" w:rsidP="00BF6333">
      <w:pPr>
        <w:jc w:val="both"/>
      </w:pPr>
      <w:r w:rsidRPr="00391A69">
        <w:tab/>
        <w:t>3) Номера маршрутов регулярных перевозок, в состав которых включен остановочный пункт;</w:t>
      </w:r>
    </w:p>
    <w:p w:rsidR="00BF6333" w:rsidRPr="00391A69" w:rsidRDefault="00BF6333" w:rsidP="00BF6333">
      <w:pPr>
        <w:jc w:val="both"/>
      </w:pPr>
      <w:r w:rsidRPr="00391A69">
        <w:tab/>
        <w:t>4) Наименование конечного остановочного пункта каждого маршрута регулярных перевозок;</w:t>
      </w:r>
    </w:p>
    <w:p w:rsidR="00BF6333" w:rsidRPr="00391A69" w:rsidRDefault="00BF6333" w:rsidP="00BF6333">
      <w:pPr>
        <w:jc w:val="both"/>
      </w:pPr>
      <w:r w:rsidRPr="00391A69">
        <w:tab/>
        <w:t>5) Расписание или интервалы движения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BF6333" w:rsidRPr="00391A69" w:rsidRDefault="00BF6333" w:rsidP="00BF6333">
      <w:pPr>
        <w:jc w:val="both"/>
      </w:pPr>
      <w:r w:rsidRPr="00391A69">
        <w:tab/>
        <w:t>6) Надпись: «По требованию» в остановочных пунктах, в которых посадка (высадка) пассажиров осуществляется по их требованию;</w:t>
      </w:r>
    </w:p>
    <w:p w:rsidR="00BF6333" w:rsidRPr="00391A69" w:rsidRDefault="00BF6333" w:rsidP="00BF6333">
      <w:pPr>
        <w:jc w:val="both"/>
      </w:pPr>
      <w:r w:rsidRPr="00391A69">
        <w:lastRenderedPageBreak/>
        <w:tab/>
        <w:t>7) Наименование, адрес и контактные телефоны органа, обеспечивающего контроль за осуществлением перевозок пассажиров и багажа.</w:t>
      </w:r>
    </w:p>
    <w:p w:rsidR="00BF6333" w:rsidRPr="00391A69" w:rsidRDefault="00BF6333" w:rsidP="00BF6333">
      <w:pPr>
        <w:jc w:val="both"/>
      </w:pPr>
      <w:r w:rsidRPr="00391A69">
        <w:tab/>
        <w:t>56. На указателях помимо информации, предусмотренной пунктом 55 настоящего Положения, может быть размещена другая информация, связанная с осуществлением регулярных перевозок пассажиров и багажа.</w:t>
      </w:r>
    </w:p>
    <w:p w:rsidR="00BF6333" w:rsidRPr="00391A69" w:rsidRDefault="00BF6333" w:rsidP="00BF6333">
      <w:pPr>
        <w:jc w:val="both"/>
      </w:pPr>
      <w:r w:rsidRPr="00391A69">
        <w:tab/>
        <w:t xml:space="preserve">57. Остановка на промежуточных остановочных пунктах транспортных средств, осуществляющих регулярную перевозку пассажиров и багажа по муниципальным маршрутам на территории муниципального образования </w:t>
      </w:r>
      <w:r w:rsidRPr="00391A69">
        <w:rPr>
          <w:b/>
          <w:bCs/>
        </w:rPr>
        <w:t>«</w:t>
      </w:r>
      <w:r w:rsidRPr="00652509">
        <w:rPr>
          <w:bCs/>
        </w:rPr>
        <w:t>Чародинский район»</w:t>
      </w:r>
      <w:r>
        <w:t xml:space="preserve">, </w:t>
      </w:r>
      <w:r w:rsidRPr="00391A69">
        <w:t>с целью посадки и высадки пассажиров не должна превышать более двух минут.</w:t>
      </w:r>
    </w:p>
    <w:p w:rsidR="00BF6333" w:rsidRPr="00391A69" w:rsidRDefault="00BF6333" w:rsidP="00BF6333">
      <w:pPr>
        <w:jc w:val="both"/>
      </w:pPr>
      <w:r w:rsidRPr="00391A69">
        <w:tab/>
        <w:t xml:space="preserve">58. Посадочные площадки и пассажирские павильоны должны содержаться в чистоте, а во время гололеда посадочные площадки должны посыпаться песком или другими </w:t>
      </w:r>
      <w:proofErr w:type="spellStart"/>
      <w:r w:rsidRPr="00391A69">
        <w:t>противогололедными</w:t>
      </w:r>
      <w:proofErr w:type="spellEnd"/>
      <w:r w:rsidRPr="00391A69">
        <w:t xml:space="preserve"> материалами.</w:t>
      </w:r>
    </w:p>
    <w:p w:rsidR="00BF6333" w:rsidRPr="00391A69" w:rsidRDefault="00BF6333" w:rsidP="00BF6333">
      <w:pPr>
        <w:jc w:val="both"/>
      </w:pPr>
      <w:r w:rsidRPr="00391A69">
        <w:tab/>
        <w:t>59. Перевозчик обязан содержать в чистоте остановочные пункты на обслуживаемых им маршрутах и не допускать помывки и уборки транспортных средств, сброса технических и бытовых отходов.</w:t>
      </w:r>
    </w:p>
    <w:p w:rsidR="00BF6333" w:rsidRPr="00391A69" w:rsidRDefault="00BF6333" w:rsidP="00BF6333">
      <w:pPr>
        <w:jc w:val="both"/>
      </w:pPr>
    </w:p>
    <w:p w:rsidR="00BF6333" w:rsidRPr="00391A69" w:rsidRDefault="00BF6333" w:rsidP="00BF6333">
      <w:pPr>
        <w:ind w:firstLine="709"/>
        <w:jc w:val="center"/>
        <w:rPr>
          <w:b/>
          <w:bCs/>
          <w:color w:val="000000"/>
        </w:rPr>
      </w:pPr>
      <w:r w:rsidRPr="00391A69">
        <w:rPr>
          <w:b/>
          <w:bCs/>
          <w:color w:val="000000"/>
        </w:rPr>
        <w:t>Глава 10. Расписание регулярных перевозок</w:t>
      </w:r>
    </w:p>
    <w:p w:rsidR="00BF6333" w:rsidRPr="00391A69" w:rsidRDefault="00BF6333" w:rsidP="00BF6333">
      <w:pPr>
        <w:ind w:firstLine="709"/>
        <w:jc w:val="both"/>
        <w:rPr>
          <w:color w:val="000000"/>
        </w:rPr>
      </w:pPr>
    </w:p>
    <w:p w:rsidR="00BF6333" w:rsidRPr="00391A69" w:rsidRDefault="00BF6333" w:rsidP="00BF6333">
      <w:pPr>
        <w:ind w:firstLine="709"/>
        <w:jc w:val="both"/>
        <w:rPr>
          <w:color w:val="000000"/>
        </w:rPr>
      </w:pPr>
      <w:r w:rsidRPr="00391A69">
        <w:rPr>
          <w:color w:val="000000"/>
        </w:rPr>
        <w:t xml:space="preserve">60. Регулярные перевозки по муниципальным маршрутам осуществляются в соответствии с расписаниями движения транспортных средств (далее - расписание движения). Порядок разработки, утверждения, введения в действие, изменения, расписания движения, утверждаются распоряжением Главы муниципального образования </w:t>
      </w:r>
      <w:r w:rsidRPr="00391A69">
        <w:rPr>
          <w:b/>
          <w:bCs/>
        </w:rPr>
        <w:t>«</w:t>
      </w:r>
      <w:r w:rsidRPr="00652509">
        <w:rPr>
          <w:bCs/>
        </w:rPr>
        <w:t>Чародинский район»</w:t>
      </w:r>
      <w:r>
        <w:t>.</w:t>
      </w:r>
    </w:p>
    <w:p w:rsidR="00BF6333" w:rsidRPr="00391A69" w:rsidRDefault="00BF6333" w:rsidP="00BF6333">
      <w:pPr>
        <w:ind w:firstLine="709"/>
        <w:jc w:val="both"/>
        <w:rPr>
          <w:color w:val="000000"/>
        </w:rPr>
      </w:pPr>
      <w:r w:rsidRPr="00391A69">
        <w:rPr>
          <w:color w:val="000000"/>
        </w:rPr>
        <w:t>61.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w:t>
      </w:r>
    </w:p>
    <w:p w:rsidR="00BF6333" w:rsidRPr="00391A69" w:rsidRDefault="00BF6333" w:rsidP="00BF6333">
      <w:pPr>
        <w:ind w:firstLine="709"/>
        <w:jc w:val="both"/>
        <w:rPr>
          <w:color w:val="000000"/>
        </w:rPr>
      </w:pPr>
      <w:r w:rsidRPr="00391A69">
        <w:rPr>
          <w:color w:val="000000"/>
        </w:rPr>
        <w:t>62. Перевозки с посадкой и высадкой пассажиров в любом не запрещенном правилами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w:t>
      </w:r>
    </w:p>
    <w:p w:rsidR="00BF6333" w:rsidRPr="00391A69" w:rsidRDefault="00BF6333" w:rsidP="00BF6333">
      <w:pPr>
        <w:ind w:firstLine="709"/>
        <w:jc w:val="both"/>
        <w:rPr>
          <w:color w:val="000000"/>
        </w:rPr>
      </w:pPr>
      <w:r w:rsidRPr="00391A69">
        <w:rPr>
          <w:color w:val="000000"/>
        </w:rPr>
        <w:t>63. Расписание движения является неотъемлемой частью муниципального контракта на осуществление регулярных перевозок по регулируемым тарифам, свидетельства об осуществлении перевозок по маршруту регулярных перевозок и обязательно для выполнения всеми перевозчиками, осуществляющими регулярные перевозки по муниципальному маршруту.</w:t>
      </w:r>
    </w:p>
    <w:p w:rsidR="00BF6333" w:rsidRPr="00391A69" w:rsidRDefault="00BF6333" w:rsidP="00BF6333">
      <w:pPr>
        <w:ind w:firstLine="709"/>
        <w:jc w:val="both"/>
        <w:rPr>
          <w:color w:val="000000"/>
        </w:rPr>
      </w:pPr>
      <w:r w:rsidRPr="00391A69">
        <w:rPr>
          <w:color w:val="000000"/>
        </w:rPr>
        <w:t>64. Перевозчик не вправе без предварительного согласования с уполномоченным органом отменить назначенные по муниципальному маршруту рейсы или изменить расписание движения.</w:t>
      </w:r>
    </w:p>
    <w:p w:rsidR="00BF6333" w:rsidRPr="00391A69" w:rsidRDefault="00BF6333" w:rsidP="00BF6333">
      <w:pPr>
        <w:ind w:firstLine="709"/>
        <w:jc w:val="both"/>
        <w:rPr>
          <w:color w:val="000000"/>
        </w:rPr>
      </w:pPr>
      <w:r w:rsidRPr="00391A69">
        <w:rPr>
          <w:color w:val="000000"/>
        </w:rPr>
        <w:t xml:space="preserve">65. В случаях, когда выполнение рейсов по расписанию невозможно при возникновении независящих от перевозчика обстоятельств, при неблагоприятных дорожных, </w:t>
      </w:r>
      <w:proofErr w:type="spellStart"/>
      <w:r w:rsidRPr="00391A69">
        <w:rPr>
          <w:color w:val="000000"/>
        </w:rPr>
        <w:t>погодно</w:t>
      </w:r>
      <w:proofErr w:type="spellEnd"/>
      <w:r w:rsidRPr="00391A69">
        <w:rPr>
          <w:color w:val="000000"/>
        </w:rPr>
        <w:t>-климатических или иных условиях, угрожающих безопасности движения и (или) безопасности пассажиров и багажа, перевозчик обязан незамедлительно уведомить об этом уполномоченный орган и население.</w:t>
      </w:r>
    </w:p>
    <w:p w:rsidR="00BF6333" w:rsidRPr="00391A69" w:rsidRDefault="00BF6333" w:rsidP="00BF6333">
      <w:pPr>
        <w:jc w:val="center"/>
        <w:rPr>
          <w:b/>
        </w:rPr>
      </w:pPr>
    </w:p>
    <w:p w:rsidR="00BF6333" w:rsidRPr="00391A69" w:rsidRDefault="00BF6333" w:rsidP="00BF6333">
      <w:pPr>
        <w:jc w:val="center"/>
        <w:rPr>
          <w:b/>
        </w:rPr>
      </w:pPr>
      <w:r w:rsidRPr="00391A69">
        <w:rPr>
          <w:b/>
        </w:rPr>
        <w:t>Глава 11. Контроль за осуществлением регулярных перевозок пассажиров и багажа автомобильным транспортом по муниципальным маршрутам</w:t>
      </w:r>
    </w:p>
    <w:p w:rsidR="00BF6333" w:rsidRPr="00391A69" w:rsidRDefault="00BF6333" w:rsidP="00BF6333">
      <w:pPr>
        <w:jc w:val="both"/>
      </w:pPr>
      <w:r w:rsidRPr="00391A69">
        <w:t> </w:t>
      </w:r>
    </w:p>
    <w:p w:rsidR="00BF6333" w:rsidRPr="00391A69" w:rsidRDefault="00BF6333" w:rsidP="00BF6333">
      <w:pPr>
        <w:jc w:val="both"/>
      </w:pPr>
      <w:r w:rsidRPr="00391A69">
        <w:tab/>
        <w:t>66. Уполномоченный орган организует контроль за выполнением условий муниципального контракта, или свидетельства об осуществлении перевозок по муниципальному маршруту регулярных перевозок пассажиров и багажа автомобильным транспортом (за исключением тех условий, контроль за выполнением которых отнесен в соответствии с законодательством к полномочиям федерального органа исполнительной власти, осуществляющего функции по контролю и надзору в сфере транспорта, или его территориальных органов или органов власти Республики Дагестан).</w:t>
      </w:r>
    </w:p>
    <w:p w:rsidR="00BF6333" w:rsidRPr="00391A69" w:rsidRDefault="00BF6333" w:rsidP="00BF6333">
      <w:pPr>
        <w:jc w:val="both"/>
      </w:pPr>
      <w:r w:rsidRPr="00391A69">
        <w:tab/>
        <w:t xml:space="preserve">67.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или которым выдано свидетельство об осуществлении перевозок по муниципальному маршруту регулярных перевозок </w:t>
      </w:r>
      <w:r w:rsidRPr="00391A69">
        <w:lastRenderedPageBreak/>
        <w:t xml:space="preserve">пассажиров и багажа автомобильным транспортом, направляют в соответствии с федеральным законом в администрацию муниципального образования </w:t>
      </w:r>
      <w:r w:rsidRPr="00391A69">
        <w:rPr>
          <w:b/>
          <w:bCs/>
        </w:rPr>
        <w:t>«</w:t>
      </w:r>
      <w:r w:rsidRPr="00652509">
        <w:rPr>
          <w:bCs/>
        </w:rPr>
        <w:t>Чародинский район»</w:t>
      </w:r>
      <w:r>
        <w:t xml:space="preserve"> </w:t>
      </w:r>
      <w:r w:rsidRPr="00391A69">
        <w:t>ежеквартальные отчеты об осуществлении регулярных перевозок пассажиров и багажа автомобильным транспортом по муниципальным маршрутам таких перевозок. Форма и сроки направления этих отчетов устанавливаются федеральным законодательством.</w:t>
      </w:r>
    </w:p>
    <w:p w:rsidR="00BF6333" w:rsidRPr="00391A69" w:rsidRDefault="00BF6333" w:rsidP="00BF6333">
      <w:pPr>
        <w:jc w:val="both"/>
      </w:pPr>
      <w:r w:rsidRPr="00391A69">
        <w:tab/>
        <w:t>68. Сведения о выявленных нарушениях направляются соответствующему перевозчику для принятия мер по их устранению. Перевозчик обязан в пятидневный срок рассмотреть представленные материалы и о результатах сообщить лицу, направившему эти материалы.</w:t>
      </w:r>
    </w:p>
    <w:p w:rsidR="00BF6333" w:rsidRPr="00391A69" w:rsidRDefault="00BF6333" w:rsidP="00BF6333">
      <w:pPr>
        <w:jc w:val="both"/>
      </w:pPr>
      <w:r w:rsidRPr="00391A69">
        <w:tab/>
        <w:t>69. При нарушении перевозчиком установленных условий выполнения перевозок пассажиров на муниципальных маршрутах регулярного сообщения организатор пассажирских перевозок вправе:</w:t>
      </w:r>
    </w:p>
    <w:p w:rsidR="00BF6333" w:rsidRPr="00391A69" w:rsidRDefault="00BF6333" w:rsidP="00BF6333">
      <w:pPr>
        <w:jc w:val="both"/>
      </w:pPr>
      <w:r w:rsidRPr="00391A69">
        <w:tab/>
        <w:t>1) Расторгнуть заключенный с перевозчиком договор на осуществление регулярных перевозок;</w:t>
      </w:r>
    </w:p>
    <w:p w:rsidR="00BF6333" w:rsidRPr="00391A69" w:rsidRDefault="00BF6333" w:rsidP="00BF6333">
      <w:pPr>
        <w:jc w:val="both"/>
      </w:pPr>
      <w:r w:rsidRPr="00391A69">
        <w:tab/>
        <w:t>2) Направить материалы в уполномоченный орган для привлечения перевозчика к административной ответственности;</w:t>
      </w:r>
    </w:p>
    <w:p w:rsidR="00BF6333" w:rsidRPr="00391A69" w:rsidRDefault="00BF6333" w:rsidP="00BF6333">
      <w:pPr>
        <w:jc w:val="both"/>
      </w:pPr>
      <w:r w:rsidRPr="00391A69">
        <w:tab/>
        <w:t>3)  Направить информацию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BF6333" w:rsidRPr="00391A69" w:rsidRDefault="00BF6333" w:rsidP="00BF6333">
      <w:pPr>
        <w:ind w:firstLine="567"/>
        <w:jc w:val="both"/>
        <w:rPr>
          <w:rFonts w:ascii="Arial" w:hAnsi="Arial" w:cs="Arial"/>
          <w:color w:val="000000"/>
        </w:rPr>
      </w:pPr>
    </w:p>
    <w:p w:rsidR="00BF6333" w:rsidRPr="00391A69" w:rsidRDefault="00BF6333" w:rsidP="00BF6333">
      <w:pPr>
        <w:ind w:firstLine="567"/>
        <w:jc w:val="center"/>
        <w:rPr>
          <w:rFonts w:ascii="Arial" w:hAnsi="Arial" w:cs="Arial"/>
          <w:b/>
          <w:color w:val="000000"/>
        </w:rPr>
      </w:pPr>
      <w:r w:rsidRPr="00391A69">
        <w:rPr>
          <w:b/>
          <w:color w:val="000000"/>
        </w:rPr>
        <w:t>Глава 12. Финансовое обеспечение расходов, связанных с выполнением работ по перевозке пассажиров и багажа автомобильным транспортом</w:t>
      </w:r>
    </w:p>
    <w:p w:rsidR="00BF6333" w:rsidRDefault="00BF6333" w:rsidP="00BF6333">
      <w:pPr>
        <w:ind w:firstLine="567"/>
        <w:jc w:val="center"/>
      </w:pPr>
      <w:proofErr w:type="gramStart"/>
      <w:r w:rsidRPr="00391A69">
        <w:rPr>
          <w:b/>
          <w:color w:val="000000"/>
        </w:rPr>
        <w:t>по</w:t>
      </w:r>
      <w:proofErr w:type="gramEnd"/>
      <w:r w:rsidRPr="00391A69">
        <w:rPr>
          <w:b/>
          <w:color w:val="000000"/>
        </w:rPr>
        <w:t xml:space="preserve"> регулярным маршрутам муниципального образования </w:t>
      </w:r>
      <w:r w:rsidRPr="00391A69">
        <w:rPr>
          <w:b/>
          <w:bCs/>
        </w:rPr>
        <w:t>«</w:t>
      </w:r>
      <w:r w:rsidRPr="00684067">
        <w:rPr>
          <w:b/>
          <w:bCs/>
        </w:rPr>
        <w:t>Чародинский район»</w:t>
      </w:r>
      <w:r w:rsidRPr="00684067">
        <w:rPr>
          <w:b/>
        </w:rPr>
        <w:t xml:space="preserve"> </w:t>
      </w:r>
    </w:p>
    <w:p w:rsidR="00BF6333" w:rsidRPr="00391A69" w:rsidRDefault="00BF6333" w:rsidP="00BF6333">
      <w:pPr>
        <w:ind w:firstLine="567"/>
        <w:jc w:val="center"/>
        <w:rPr>
          <w:rFonts w:ascii="Arial" w:hAnsi="Arial" w:cs="Arial"/>
          <w:b/>
          <w:color w:val="000000"/>
        </w:rPr>
      </w:pPr>
      <w:proofErr w:type="gramStart"/>
      <w:r w:rsidRPr="00391A69">
        <w:rPr>
          <w:b/>
          <w:color w:val="000000"/>
        </w:rPr>
        <w:t>по</w:t>
      </w:r>
      <w:proofErr w:type="gramEnd"/>
      <w:r w:rsidRPr="00391A69">
        <w:rPr>
          <w:b/>
          <w:color w:val="000000"/>
        </w:rPr>
        <w:t xml:space="preserve"> регулируемым тарифам</w:t>
      </w:r>
    </w:p>
    <w:p w:rsidR="00BF6333" w:rsidRPr="00391A69" w:rsidRDefault="00BF6333" w:rsidP="00BF6333">
      <w:pPr>
        <w:ind w:firstLine="567"/>
        <w:jc w:val="center"/>
        <w:rPr>
          <w:rFonts w:ascii="Arial" w:hAnsi="Arial" w:cs="Arial"/>
          <w:color w:val="000000"/>
        </w:rPr>
      </w:pPr>
      <w:r w:rsidRPr="00391A69">
        <w:rPr>
          <w:color w:val="000000"/>
        </w:rPr>
        <w:t> </w:t>
      </w:r>
    </w:p>
    <w:p w:rsidR="00BF6333" w:rsidRPr="00391A69" w:rsidRDefault="00BF6333" w:rsidP="00BF6333">
      <w:pPr>
        <w:ind w:firstLine="510"/>
        <w:jc w:val="both"/>
        <w:rPr>
          <w:rFonts w:ascii="Arial" w:hAnsi="Arial" w:cs="Arial"/>
          <w:color w:val="000000"/>
        </w:rPr>
      </w:pPr>
      <w:r w:rsidRPr="00391A69">
        <w:rPr>
          <w:color w:val="000000"/>
        </w:rPr>
        <w:t xml:space="preserve">70. Финансовым обеспечением расходов, связанных с выполнением работ по перевозке пассажиров и багажа автомобильным транспортом по регулярным маршрутам муниципального образования </w:t>
      </w:r>
      <w:r w:rsidRPr="00391A69">
        <w:rPr>
          <w:b/>
          <w:bCs/>
        </w:rPr>
        <w:t>««</w:t>
      </w:r>
      <w:r w:rsidRPr="00652509">
        <w:rPr>
          <w:bCs/>
        </w:rPr>
        <w:t>Чародинский район»</w:t>
      </w:r>
      <w:r w:rsidRPr="00391A69">
        <w:rPr>
          <w:b/>
          <w:bCs/>
        </w:rPr>
        <w:t xml:space="preserve"> </w:t>
      </w:r>
      <w:r w:rsidRPr="00391A69">
        <w:rPr>
          <w:color w:val="000000"/>
        </w:rPr>
        <w:t xml:space="preserve">по регулируемым тарифам, являются средства бюджета муниципального образования </w:t>
      </w:r>
      <w:r w:rsidRPr="00391A69">
        <w:rPr>
          <w:b/>
          <w:bCs/>
        </w:rPr>
        <w:t>«</w:t>
      </w:r>
      <w:r w:rsidRPr="00652509">
        <w:rPr>
          <w:bCs/>
        </w:rPr>
        <w:t>Чародинский район»</w:t>
      </w:r>
      <w:r>
        <w:t>.</w:t>
      </w:r>
    </w:p>
    <w:p w:rsidR="00BF6333" w:rsidRPr="00391A69" w:rsidRDefault="00BF6333" w:rsidP="00BF6333">
      <w:pPr>
        <w:ind w:firstLine="510"/>
        <w:jc w:val="both"/>
        <w:rPr>
          <w:rFonts w:ascii="Arial" w:hAnsi="Arial" w:cs="Arial"/>
          <w:color w:val="000000"/>
        </w:rPr>
      </w:pPr>
      <w:r w:rsidRPr="00391A69">
        <w:rPr>
          <w:color w:val="000000"/>
        </w:rPr>
        <w:t xml:space="preserve">71. Потребность в бюджетных средствах на указанные цели исчисляются ежегодно в период формирования бюджета муниципального образования </w:t>
      </w:r>
      <w:r w:rsidRPr="00391A69">
        <w:rPr>
          <w:b/>
          <w:bCs/>
        </w:rPr>
        <w:t>«</w:t>
      </w:r>
      <w:r w:rsidRPr="00652509">
        <w:rPr>
          <w:bCs/>
        </w:rPr>
        <w:t>Чародинский район»</w:t>
      </w:r>
      <w:r>
        <w:t xml:space="preserve"> </w:t>
      </w:r>
      <w:r w:rsidRPr="00391A69">
        <w:rPr>
          <w:color w:val="000000"/>
        </w:rPr>
        <w:t>на очередной финансовый год и плановый период.</w:t>
      </w:r>
    </w:p>
    <w:p w:rsidR="00BF6333" w:rsidRPr="00391A69" w:rsidRDefault="00BF6333" w:rsidP="00BF6333">
      <w:pPr>
        <w:ind w:firstLine="510"/>
        <w:jc w:val="both"/>
        <w:rPr>
          <w:rFonts w:ascii="Arial" w:hAnsi="Arial" w:cs="Arial"/>
          <w:color w:val="000000"/>
        </w:rPr>
      </w:pPr>
      <w:r w:rsidRPr="00391A69">
        <w:rPr>
          <w:color w:val="000000"/>
        </w:rPr>
        <w:t xml:space="preserve">72. Контроль целевого использования бюджетных средств осуществляет главный распорядитель средств бюджета муниципального образования </w:t>
      </w:r>
      <w:r w:rsidRPr="00391A69">
        <w:rPr>
          <w:b/>
          <w:bCs/>
        </w:rPr>
        <w:t>«</w:t>
      </w:r>
      <w:r w:rsidRPr="00652509">
        <w:rPr>
          <w:bCs/>
        </w:rPr>
        <w:t>Чародинский район»</w:t>
      </w:r>
      <w:r>
        <w:t xml:space="preserve"> </w:t>
      </w:r>
      <w:r w:rsidRPr="00391A69">
        <w:rPr>
          <w:color w:val="000000"/>
        </w:rPr>
        <w:t>в соответствии с полномочиями, установленными законодательством Российской Федерации.</w:t>
      </w:r>
    </w:p>
    <w:p w:rsidR="00BF6333" w:rsidRPr="00391A69"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Default="00BF6333" w:rsidP="00BF6333">
      <w:pPr>
        <w:jc w:val="both"/>
      </w:pPr>
    </w:p>
    <w:p w:rsidR="00BF6333" w:rsidRPr="00391A69" w:rsidRDefault="00BF6333" w:rsidP="00BF6333">
      <w:pPr>
        <w:jc w:val="both"/>
      </w:pPr>
    </w:p>
    <w:p w:rsidR="00BF6333" w:rsidRDefault="00BF6333" w:rsidP="00BF6333">
      <w:pPr>
        <w:jc w:val="both"/>
        <w:rPr>
          <w:sz w:val="28"/>
          <w:szCs w:val="28"/>
        </w:rPr>
      </w:pPr>
    </w:p>
    <w:p w:rsidR="00BF6333" w:rsidRDefault="00BF6333" w:rsidP="00BF6333">
      <w:pPr>
        <w:jc w:val="both"/>
        <w:rPr>
          <w:sz w:val="28"/>
          <w:szCs w:val="28"/>
        </w:rPr>
      </w:pPr>
    </w:p>
    <w:p w:rsidR="00BF6333" w:rsidRDefault="00BF6333" w:rsidP="00BF6333">
      <w:pPr>
        <w:suppressAutoHyphens/>
        <w:ind w:left="3969"/>
        <w:rPr>
          <w:lang w:eastAsia="zh-CN"/>
        </w:rPr>
      </w:pPr>
      <w:r w:rsidRPr="004C5DA1">
        <w:rPr>
          <w:b/>
          <w:lang w:eastAsia="zh-CN"/>
        </w:rPr>
        <w:t>Приложение</w:t>
      </w:r>
      <w:r w:rsidRPr="00A43566">
        <w:rPr>
          <w:lang w:eastAsia="zh-CN"/>
        </w:rPr>
        <w:t xml:space="preserve"> </w:t>
      </w:r>
    </w:p>
    <w:p w:rsidR="00BF6333" w:rsidRPr="00A43566" w:rsidRDefault="00BF6333" w:rsidP="00BF6333">
      <w:pPr>
        <w:suppressAutoHyphens/>
        <w:ind w:left="3969"/>
        <w:rPr>
          <w:lang w:eastAsia="zh-CN"/>
        </w:rPr>
      </w:pPr>
      <w:proofErr w:type="gramStart"/>
      <w:r w:rsidRPr="00A43566">
        <w:rPr>
          <w:lang w:eastAsia="zh-CN"/>
        </w:rPr>
        <w:t>к</w:t>
      </w:r>
      <w:proofErr w:type="gramEnd"/>
      <w:r w:rsidRPr="00A43566">
        <w:rPr>
          <w:lang w:eastAsia="zh-CN"/>
        </w:rPr>
        <w:t xml:space="preserve"> </w:t>
      </w:r>
      <w:r w:rsidRPr="003E73A5">
        <w:rPr>
          <w:lang w:eastAsia="zh-CN"/>
        </w:rPr>
        <w:t>Положени</w:t>
      </w:r>
      <w:r>
        <w:rPr>
          <w:lang w:eastAsia="zh-CN"/>
        </w:rPr>
        <w:t>ю</w:t>
      </w:r>
      <w:r w:rsidRPr="003E73A5">
        <w:rPr>
          <w:lang w:eastAsia="zh-CN"/>
        </w:rPr>
        <w:t xml:space="preserve"> об организации транспортного обслуживания населения на муниципальных маршрутах регулярных перевозок пассажиров и багажа автомобильным транспортом на территории муниципального образования </w:t>
      </w:r>
      <w:r w:rsidRPr="00391A69">
        <w:rPr>
          <w:b/>
          <w:bCs/>
        </w:rPr>
        <w:t>«</w:t>
      </w:r>
      <w:r w:rsidRPr="00652509">
        <w:rPr>
          <w:bCs/>
        </w:rPr>
        <w:t>Чародинский район»</w:t>
      </w:r>
      <w:r>
        <w:t xml:space="preserve"> </w:t>
      </w:r>
      <w:r w:rsidRPr="003E73A5">
        <w:rPr>
          <w:lang w:eastAsia="zh-CN"/>
        </w:rPr>
        <w:t>по регулируемым и нерегулируемым тарифам</w:t>
      </w:r>
    </w:p>
    <w:p w:rsidR="00BF6333" w:rsidRPr="00A43566" w:rsidRDefault="00BF6333" w:rsidP="00BF6333">
      <w:pPr>
        <w:suppressAutoHyphens/>
        <w:jc w:val="both"/>
        <w:rPr>
          <w:lang w:eastAsia="zh-CN"/>
        </w:rPr>
      </w:pPr>
    </w:p>
    <w:p w:rsidR="00BF6333" w:rsidRPr="00A43566" w:rsidRDefault="00BF6333" w:rsidP="00BF6333">
      <w:pPr>
        <w:suppressAutoHyphens/>
        <w:jc w:val="center"/>
        <w:rPr>
          <w:lang w:eastAsia="zh-CN"/>
        </w:rPr>
      </w:pPr>
      <w:r w:rsidRPr="00A43566">
        <w:rPr>
          <w:b/>
          <w:lang w:eastAsia="zh-CN"/>
        </w:rPr>
        <w:t>ФОРМА ЗАЯВЛЕНИЯ</w:t>
      </w:r>
    </w:p>
    <w:p w:rsidR="00BF6333" w:rsidRPr="00A43566" w:rsidRDefault="00BF6333" w:rsidP="00BF6333">
      <w:pPr>
        <w:suppressAutoHyphens/>
        <w:jc w:val="center"/>
        <w:rPr>
          <w:lang w:eastAsia="zh-CN"/>
        </w:rPr>
      </w:pPr>
      <w:r w:rsidRPr="00A43566">
        <w:rPr>
          <w:b/>
          <w:lang w:eastAsia="zh-CN"/>
        </w:rPr>
        <w:t>ОБ УСТАНОВЛЕНИИ ИЛИ ИЗМЕНЕНИИ МУНИЦИПАЛЬНОГО МАРШРУТА</w:t>
      </w:r>
    </w:p>
    <w:p w:rsidR="00BF6333" w:rsidRPr="00A43566" w:rsidRDefault="00BF6333" w:rsidP="00BF6333">
      <w:pPr>
        <w:suppressAutoHyphens/>
        <w:jc w:val="center"/>
        <w:rPr>
          <w:lang w:eastAsia="zh-CN"/>
        </w:rPr>
      </w:pPr>
      <w:r w:rsidRPr="00A43566">
        <w:rPr>
          <w:b/>
          <w:lang w:eastAsia="zh-CN"/>
        </w:rPr>
        <w:t>РЕГУЛЯРНЫХ ПЕРЕВОЗОК</w:t>
      </w:r>
    </w:p>
    <w:p w:rsidR="00BF6333" w:rsidRPr="00A43566" w:rsidRDefault="00BF6333" w:rsidP="00BF6333">
      <w:pPr>
        <w:suppressAutoHyphens/>
        <w:jc w:val="center"/>
        <w:rPr>
          <w:lang w:eastAsia="zh-CN"/>
        </w:rPr>
      </w:pPr>
    </w:p>
    <w:p w:rsidR="00BF6333" w:rsidRPr="00A43566" w:rsidRDefault="00BF6333" w:rsidP="00BF6333">
      <w:pPr>
        <w:suppressAutoHyphens/>
        <w:jc w:val="right"/>
        <w:rPr>
          <w:lang w:eastAsia="zh-CN"/>
        </w:rPr>
      </w:pPr>
      <w:r w:rsidRPr="00A43566">
        <w:rPr>
          <w:lang w:eastAsia="zh-CN"/>
        </w:rPr>
        <w:t xml:space="preserve">                               ______________________________</w:t>
      </w:r>
    </w:p>
    <w:p w:rsidR="00BF6333" w:rsidRPr="00A43566" w:rsidRDefault="00BF6333" w:rsidP="00BF6333">
      <w:pPr>
        <w:suppressAutoHyphens/>
        <w:jc w:val="right"/>
        <w:rPr>
          <w:lang w:eastAsia="zh-CN"/>
        </w:rPr>
      </w:pPr>
      <w:r w:rsidRPr="00A43566">
        <w:rPr>
          <w:lang w:eastAsia="zh-CN"/>
        </w:rPr>
        <w:t xml:space="preserve">                                               </w:t>
      </w:r>
      <w:r w:rsidRPr="00A43566">
        <w:rPr>
          <w:sz w:val="20"/>
          <w:szCs w:val="20"/>
          <w:lang w:eastAsia="zh-CN"/>
        </w:rPr>
        <w:t>(</w:t>
      </w:r>
      <w:proofErr w:type="gramStart"/>
      <w:r w:rsidRPr="00A43566">
        <w:rPr>
          <w:sz w:val="20"/>
          <w:szCs w:val="20"/>
          <w:lang w:eastAsia="zh-CN"/>
        </w:rPr>
        <w:t>наименование</w:t>
      </w:r>
      <w:proofErr w:type="gramEnd"/>
      <w:r w:rsidRPr="00A43566">
        <w:rPr>
          <w:sz w:val="20"/>
          <w:szCs w:val="20"/>
          <w:lang w:eastAsia="zh-CN"/>
        </w:rPr>
        <w:t xml:space="preserve"> Уполномоченного органа)</w:t>
      </w:r>
    </w:p>
    <w:p w:rsidR="00BF6333" w:rsidRPr="00A43566" w:rsidRDefault="00BF6333" w:rsidP="00BF6333">
      <w:pPr>
        <w:suppressAutoHyphens/>
        <w:jc w:val="center"/>
        <w:rPr>
          <w:lang w:eastAsia="zh-CN"/>
        </w:rPr>
      </w:pPr>
    </w:p>
    <w:p w:rsidR="00BF6333" w:rsidRPr="00A43566" w:rsidRDefault="00BF6333" w:rsidP="00BF6333">
      <w:pPr>
        <w:suppressAutoHyphens/>
        <w:jc w:val="center"/>
        <w:rPr>
          <w:lang w:eastAsia="zh-CN"/>
        </w:rPr>
      </w:pPr>
      <w:r w:rsidRPr="00A43566">
        <w:rPr>
          <w:b/>
          <w:bCs/>
          <w:lang w:eastAsia="zh-CN"/>
        </w:rPr>
        <w:t xml:space="preserve">Заявление </w:t>
      </w:r>
    </w:p>
    <w:p w:rsidR="00BF6333" w:rsidRPr="00A43566" w:rsidRDefault="00BF6333" w:rsidP="00BF6333">
      <w:pPr>
        <w:suppressAutoHyphens/>
        <w:jc w:val="center"/>
        <w:rPr>
          <w:lang w:eastAsia="zh-CN"/>
        </w:rPr>
      </w:pPr>
      <w:proofErr w:type="gramStart"/>
      <w:r w:rsidRPr="00A43566">
        <w:rPr>
          <w:b/>
          <w:bCs/>
          <w:lang w:eastAsia="zh-CN"/>
        </w:rPr>
        <w:t>об</w:t>
      </w:r>
      <w:proofErr w:type="gramEnd"/>
      <w:r w:rsidRPr="00A43566">
        <w:rPr>
          <w:b/>
          <w:bCs/>
          <w:lang w:eastAsia="zh-CN"/>
        </w:rPr>
        <w:t xml:space="preserve"> установлении или изменении муниципального маршрута регулярных перевозок</w:t>
      </w:r>
    </w:p>
    <w:p w:rsidR="00BF6333" w:rsidRPr="00A43566" w:rsidRDefault="00BF6333" w:rsidP="00BF6333">
      <w:pPr>
        <w:suppressAutoHyphens/>
        <w:jc w:val="both"/>
        <w:rPr>
          <w:b/>
          <w:bCs/>
          <w:lang w:eastAsia="zh-CN"/>
        </w:rPr>
      </w:pPr>
    </w:p>
    <w:p w:rsidR="00BF6333" w:rsidRPr="00A43566" w:rsidRDefault="00BF6333" w:rsidP="00BF6333">
      <w:pPr>
        <w:suppressAutoHyphens/>
        <w:jc w:val="both"/>
        <w:rPr>
          <w:lang w:eastAsia="zh-CN"/>
        </w:rPr>
      </w:pPr>
      <w:r w:rsidRPr="00A43566">
        <w:rPr>
          <w:lang w:eastAsia="zh-CN"/>
        </w:rPr>
        <w:tab/>
        <w:t>1.    Перевозчик ___________________________________________________________</w:t>
      </w:r>
    </w:p>
    <w:p w:rsidR="00BF6333" w:rsidRPr="00A43566" w:rsidRDefault="00BF6333" w:rsidP="00BF6333">
      <w:pPr>
        <w:suppressAutoHyphens/>
        <w:jc w:val="center"/>
        <w:rPr>
          <w:lang w:eastAsia="zh-CN"/>
        </w:rPr>
      </w:pPr>
      <w:r w:rsidRPr="00A43566">
        <w:rPr>
          <w:sz w:val="20"/>
          <w:szCs w:val="20"/>
          <w:lang w:eastAsia="zh-CN"/>
        </w:rPr>
        <w:t xml:space="preserve">                                        </w:t>
      </w:r>
      <w:proofErr w:type="gramStart"/>
      <w:r w:rsidRPr="00A43566">
        <w:rPr>
          <w:sz w:val="20"/>
          <w:szCs w:val="20"/>
          <w:lang w:eastAsia="zh-CN"/>
        </w:rPr>
        <w:t>Юридическое  лицо</w:t>
      </w:r>
      <w:proofErr w:type="gramEnd"/>
      <w:r w:rsidRPr="00A43566">
        <w:rPr>
          <w:sz w:val="20"/>
          <w:szCs w:val="20"/>
          <w:lang w:eastAsia="zh-CN"/>
        </w:rPr>
        <w:t>/индивидуальный  предприниматель/уполномоченный  участник</w:t>
      </w:r>
    </w:p>
    <w:p w:rsidR="00BF6333" w:rsidRPr="00A43566" w:rsidRDefault="00BF6333" w:rsidP="00BF6333">
      <w:pPr>
        <w:suppressAutoHyphens/>
        <w:jc w:val="center"/>
        <w:rPr>
          <w:lang w:eastAsia="zh-CN"/>
        </w:rPr>
      </w:pPr>
      <w:r w:rsidRPr="00A43566">
        <w:rPr>
          <w:sz w:val="20"/>
          <w:szCs w:val="20"/>
          <w:lang w:eastAsia="zh-CN"/>
        </w:rPr>
        <w:t xml:space="preserve">                                  </w:t>
      </w:r>
      <w:proofErr w:type="gramStart"/>
      <w:r w:rsidRPr="00A43566">
        <w:rPr>
          <w:sz w:val="20"/>
          <w:szCs w:val="20"/>
          <w:lang w:eastAsia="zh-CN"/>
        </w:rPr>
        <w:t>договора</w:t>
      </w:r>
      <w:proofErr w:type="gramEnd"/>
      <w:r w:rsidRPr="00A43566">
        <w:rPr>
          <w:sz w:val="20"/>
          <w:szCs w:val="20"/>
          <w:lang w:eastAsia="zh-CN"/>
        </w:rPr>
        <w:t xml:space="preserve"> простого товарищества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5"/>
        <w:gridCol w:w="2500"/>
        <w:gridCol w:w="1241"/>
        <w:gridCol w:w="2024"/>
        <w:gridCol w:w="1583"/>
        <w:gridCol w:w="1605"/>
      </w:tblGrid>
      <w:tr w:rsidR="00BF6333" w:rsidRPr="00A43566" w:rsidTr="005F2DCC">
        <w:tc>
          <w:tcPr>
            <w:tcW w:w="565" w:type="dxa"/>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 п/п</w:t>
            </w:r>
          </w:p>
        </w:tc>
        <w:tc>
          <w:tcPr>
            <w:tcW w:w="2500" w:type="dxa"/>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 xml:space="preserve">Наименование </w:t>
            </w:r>
          </w:p>
          <w:p w:rsidR="00BF6333" w:rsidRPr="00A43566" w:rsidRDefault="00BF6333" w:rsidP="005F2DCC">
            <w:pPr>
              <w:suppressLineNumbers/>
              <w:suppressAutoHyphens/>
              <w:jc w:val="center"/>
              <w:rPr>
                <w:lang w:eastAsia="zh-CN"/>
              </w:rPr>
            </w:pPr>
            <w:r w:rsidRPr="00A43566">
              <w:rPr>
                <w:lang w:eastAsia="zh-CN"/>
              </w:rPr>
              <w:t>(Ф.И.О.)</w:t>
            </w:r>
          </w:p>
        </w:tc>
        <w:tc>
          <w:tcPr>
            <w:tcW w:w="1241" w:type="dxa"/>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ИНН</w:t>
            </w:r>
          </w:p>
        </w:tc>
        <w:tc>
          <w:tcPr>
            <w:tcW w:w="2024" w:type="dxa"/>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Номер и дата выдачи лицензии</w:t>
            </w:r>
          </w:p>
        </w:tc>
        <w:tc>
          <w:tcPr>
            <w:tcW w:w="1583" w:type="dxa"/>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Почтовый адрес</w:t>
            </w:r>
          </w:p>
        </w:tc>
        <w:tc>
          <w:tcPr>
            <w:tcW w:w="1605" w:type="dxa"/>
            <w:tcBorders>
              <w:top w:val="single" w:sz="1" w:space="0" w:color="000000"/>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Контактные телефоны</w:t>
            </w:r>
          </w:p>
        </w:tc>
      </w:tr>
      <w:tr w:rsidR="00BF6333" w:rsidRPr="00A43566" w:rsidTr="005F2DCC">
        <w:tc>
          <w:tcPr>
            <w:tcW w:w="565"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1</w:t>
            </w:r>
          </w:p>
        </w:tc>
        <w:tc>
          <w:tcPr>
            <w:tcW w:w="250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2</w:t>
            </w:r>
          </w:p>
        </w:tc>
        <w:tc>
          <w:tcPr>
            <w:tcW w:w="1241"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3</w:t>
            </w:r>
          </w:p>
        </w:tc>
        <w:tc>
          <w:tcPr>
            <w:tcW w:w="2024"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4</w:t>
            </w:r>
          </w:p>
        </w:tc>
        <w:tc>
          <w:tcPr>
            <w:tcW w:w="1583"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5</w:t>
            </w:r>
          </w:p>
        </w:tc>
        <w:tc>
          <w:tcPr>
            <w:tcW w:w="1605"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6</w:t>
            </w:r>
          </w:p>
        </w:tc>
      </w:tr>
      <w:tr w:rsidR="00BF6333" w:rsidRPr="00A43566" w:rsidTr="005F2DCC">
        <w:tc>
          <w:tcPr>
            <w:tcW w:w="565"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250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1241"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2024"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1583"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1605"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r>
      <w:tr w:rsidR="00BF6333" w:rsidRPr="00A43566" w:rsidTr="005F2DCC">
        <w:tc>
          <w:tcPr>
            <w:tcW w:w="565"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250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1241"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2024"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1583"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1605"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r>
      <w:tr w:rsidR="00BF6333" w:rsidRPr="00A43566" w:rsidTr="005F2DCC">
        <w:tc>
          <w:tcPr>
            <w:tcW w:w="565"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250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1241"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2024"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1583"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c>
          <w:tcPr>
            <w:tcW w:w="1605"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center"/>
              <w:rPr>
                <w:lang w:eastAsia="zh-CN"/>
              </w:rPr>
            </w:pPr>
          </w:p>
        </w:tc>
      </w:tr>
    </w:tbl>
    <w:p w:rsidR="00BF6333" w:rsidRPr="00A43566" w:rsidRDefault="00BF6333" w:rsidP="00BF6333">
      <w:pPr>
        <w:suppressAutoHyphens/>
        <w:jc w:val="both"/>
        <w:rPr>
          <w:lang w:eastAsia="zh-CN"/>
        </w:rPr>
      </w:pPr>
      <w:r w:rsidRPr="00A43566">
        <w:rPr>
          <w:lang w:eastAsia="zh-CN"/>
        </w:rPr>
        <w:tab/>
        <w:t>Прошу(</w:t>
      </w:r>
      <w:proofErr w:type="gramStart"/>
      <w:r w:rsidRPr="00A43566">
        <w:rPr>
          <w:lang w:eastAsia="zh-CN"/>
        </w:rPr>
        <w:t xml:space="preserve">сим)   </w:t>
      </w:r>
      <w:proofErr w:type="gramEnd"/>
      <w:r w:rsidRPr="00A43566">
        <w:rPr>
          <w:lang w:eastAsia="zh-CN"/>
        </w:rPr>
        <w:t>рассмотреть   возможность   установления/изменения   (ненужное вычеркнуть)   муниципального  маршрута  регулярных  перевозок  (далее  - Маршрут):</w:t>
      </w:r>
    </w:p>
    <w:p w:rsidR="00BF6333" w:rsidRPr="00A43566" w:rsidRDefault="00BF6333" w:rsidP="00BF6333">
      <w:pPr>
        <w:suppressAutoHyphens/>
        <w:jc w:val="both"/>
        <w:rPr>
          <w:lang w:eastAsia="zh-CN"/>
        </w:rPr>
      </w:pPr>
      <w:r w:rsidRPr="00A43566">
        <w:rPr>
          <w:lang w:eastAsia="zh-CN"/>
        </w:rPr>
        <w:t>____________________________ - _____________________________ рег. № _____________</w:t>
      </w:r>
    </w:p>
    <w:p w:rsidR="00BF6333" w:rsidRPr="00A43566" w:rsidRDefault="00BF6333" w:rsidP="00BF6333">
      <w:pPr>
        <w:suppressAutoHyphens/>
        <w:jc w:val="both"/>
        <w:rPr>
          <w:lang w:eastAsia="zh-CN"/>
        </w:rPr>
      </w:pPr>
      <w:r w:rsidRPr="00A43566">
        <w:rPr>
          <w:lang w:eastAsia="zh-CN"/>
        </w:rPr>
        <w:t xml:space="preserve">          </w:t>
      </w:r>
      <w:r w:rsidRPr="00A43566">
        <w:rPr>
          <w:sz w:val="20"/>
          <w:szCs w:val="20"/>
          <w:lang w:eastAsia="zh-CN"/>
        </w:rPr>
        <w:t>(</w:t>
      </w:r>
      <w:proofErr w:type="gramStart"/>
      <w:r w:rsidRPr="00A43566">
        <w:rPr>
          <w:sz w:val="20"/>
          <w:szCs w:val="20"/>
          <w:lang w:eastAsia="zh-CN"/>
        </w:rPr>
        <w:t>начальный  пункт</w:t>
      </w:r>
      <w:proofErr w:type="gramEnd"/>
      <w:r w:rsidRPr="00A43566">
        <w:rPr>
          <w:sz w:val="20"/>
          <w:szCs w:val="20"/>
          <w:lang w:eastAsia="zh-CN"/>
        </w:rPr>
        <w:t>)</w:t>
      </w:r>
      <w:r w:rsidRPr="00A43566">
        <w:rPr>
          <w:lang w:eastAsia="zh-CN"/>
        </w:rPr>
        <w:t xml:space="preserve">                                 </w:t>
      </w:r>
      <w:r w:rsidRPr="00A43566">
        <w:rPr>
          <w:sz w:val="20"/>
          <w:szCs w:val="20"/>
          <w:lang w:eastAsia="zh-CN"/>
        </w:rPr>
        <w:t xml:space="preserve"> (конечный пункт)</w:t>
      </w:r>
    </w:p>
    <w:p w:rsidR="00BF6333" w:rsidRPr="00A43566" w:rsidRDefault="00BF6333" w:rsidP="00BF6333">
      <w:pPr>
        <w:suppressAutoHyphens/>
        <w:jc w:val="both"/>
        <w:rPr>
          <w:lang w:eastAsia="zh-CN"/>
        </w:rPr>
      </w:pPr>
      <w:r w:rsidRPr="00A43566">
        <w:rPr>
          <w:lang w:eastAsia="zh-CN"/>
        </w:rPr>
        <w:tab/>
        <w:t>2. Протяженность устанавливаемого Маршрута/Изменение протяженности Маршрута (ненужное вычеркнуть):</w:t>
      </w:r>
    </w:p>
    <w:p w:rsidR="00BF6333" w:rsidRPr="00A43566" w:rsidRDefault="00BF6333" w:rsidP="00BF6333">
      <w:pPr>
        <w:suppressAutoHyphens/>
        <w:jc w:val="both"/>
        <w:rPr>
          <w:lang w:eastAsia="zh-CN"/>
        </w:rPr>
      </w:pPr>
      <w:r w:rsidRPr="00A43566">
        <w:rPr>
          <w:lang w:eastAsia="zh-CN"/>
        </w:rPr>
        <w:tab/>
        <w:t>2.1. Протяженность Маршрута в прямом направлении ________ км;</w:t>
      </w:r>
    </w:p>
    <w:p w:rsidR="00BF6333" w:rsidRPr="00A43566" w:rsidRDefault="00BF6333" w:rsidP="00BF6333">
      <w:pPr>
        <w:suppressAutoHyphens/>
        <w:jc w:val="both"/>
        <w:rPr>
          <w:lang w:eastAsia="zh-CN"/>
        </w:rPr>
      </w:pPr>
      <w:r w:rsidRPr="00A43566">
        <w:rPr>
          <w:lang w:eastAsia="zh-CN"/>
        </w:rPr>
        <w:tab/>
        <w:t>2.2. Протяженность Маршрута в обратном направлении ________ км.</w:t>
      </w:r>
    </w:p>
    <w:p w:rsidR="00BF6333" w:rsidRPr="00A43566" w:rsidRDefault="00BF6333" w:rsidP="00BF6333">
      <w:pPr>
        <w:suppressAutoHyphens/>
        <w:jc w:val="both"/>
        <w:rPr>
          <w:lang w:eastAsia="zh-CN"/>
        </w:rPr>
      </w:pPr>
      <w:r w:rsidRPr="00A43566">
        <w:rPr>
          <w:lang w:eastAsia="zh-CN"/>
        </w:rPr>
        <w:tab/>
        <w:t>3. Сведения об остановочных пунктах: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
        <w:gridCol w:w="4362"/>
        <w:gridCol w:w="4249"/>
      </w:tblGrid>
      <w:tr w:rsidR="00BF6333" w:rsidRPr="00A43566" w:rsidTr="005F2DCC">
        <w:tc>
          <w:tcPr>
            <w:tcW w:w="907" w:type="dxa"/>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both"/>
              <w:rPr>
                <w:lang w:eastAsia="zh-CN"/>
              </w:rPr>
            </w:pPr>
            <w:r w:rsidRPr="00A43566">
              <w:rPr>
                <w:lang w:eastAsia="zh-CN"/>
              </w:rPr>
              <w:t>№ п/п</w:t>
            </w:r>
          </w:p>
        </w:tc>
        <w:tc>
          <w:tcPr>
            <w:tcW w:w="4362" w:type="dxa"/>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Наименование (*)</w:t>
            </w:r>
          </w:p>
        </w:tc>
        <w:tc>
          <w:tcPr>
            <w:tcW w:w="4249" w:type="dxa"/>
            <w:tcBorders>
              <w:top w:val="single" w:sz="1" w:space="0" w:color="000000"/>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Место нахождения (*)</w:t>
            </w: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1</w:t>
            </w:r>
          </w:p>
        </w:tc>
        <w:tc>
          <w:tcPr>
            <w:tcW w:w="4362"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2</w:t>
            </w:r>
          </w:p>
        </w:tc>
        <w:tc>
          <w:tcPr>
            <w:tcW w:w="4249"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3</w:t>
            </w: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4362"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4249"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4362"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4249"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4362"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4249"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bl>
    <w:p w:rsidR="00BF6333" w:rsidRPr="00A43566" w:rsidRDefault="00BF6333" w:rsidP="00BF6333">
      <w:pPr>
        <w:suppressAutoHyphens/>
        <w:jc w:val="both"/>
        <w:rPr>
          <w:lang w:eastAsia="zh-CN"/>
        </w:rPr>
      </w:pPr>
      <w:r w:rsidRPr="00A43566">
        <w:rPr>
          <w:lang w:eastAsia="zh-CN"/>
        </w:rPr>
        <w:tab/>
        <w:t>(*) - при изменении Маршрута в графах 2 и 3 указываются сведения с учетом предлагаемых изменений.</w:t>
      </w:r>
    </w:p>
    <w:p w:rsidR="00BF6333" w:rsidRPr="00A43566" w:rsidRDefault="00BF6333" w:rsidP="00BF6333">
      <w:pPr>
        <w:suppressAutoHyphens/>
        <w:jc w:val="both"/>
        <w:rPr>
          <w:lang w:eastAsia="zh-CN"/>
        </w:rPr>
      </w:pPr>
      <w:r w:rsidRPr="00A43566">
        <w:rPr>
          <w:lang w:eastAsia="zh-CN"/>
        </w:rPr>
        <w:tab/>
        <w:t xml:space="preserve">4.  </w:t>
      </w:r>
      <w:proofErr w:type="gramStart"/>
      <w:r w:rsidRPr="00A43566">
        <w:rPr>
          <w:lang w:eastAsia="zh-CN"/>
        </w:rPr>
        <w:t>Наименования  улиц</w:t>
      </w:r>
      <w:proofErr w:type="gramEnd"/>
      <w:r w:rsidRPr="00A43566">
        <w:rPr>
          <w:lang w:eastAsia="zh-CN"/>
        </w:rPr>
        <w:t xml:space="preserve">  и  автомобильных  дорог,  по которым предполагается движение транспортных средств между остановочными пунктами:</w:t>
      </w:r>
    </w:p>
    <w:p w:rsidR="00BF6333" w:rsidRPr="00A43566" w:rsidRDefault="00BF6333" w:rsidP="00BF6333">
      <w:pPr>
        <w:suppressAutoHyphens/>
        <w:jc w:val="both"/>
        <w:rPr>
          <w:lang w:eastAsia="zh-CN"/>
        </w:rPr>
      </w:pPr>
      <w:r w:rsidRPr="00A43566">
        <w:rPr>
          <w:lang w:eastAsia="zh-CN"/>
        </w:rPr>
        <w:tab/>
        <w:t>4.1. В прямом направлении: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
        <w:gridCol w:w="8611"/>
      </w:tblGrid>
      <w:tr w:rsidR="00BF6333" w:rsidRPr="00A43566" w:rsidTr="005F2DCC">
        <w:tc>
          <w:tcPr>
            <w:tcW w:w="907" w:type="dxa"/>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lastRenderedPageBreak/>
              <w:t>№ п/п</w:t>
            </w:r>
          </w:p>
        </w:tc>
        <w:tc>
          <w:tcPr>
            <w:tcW w:w="8611" w:type="dxa"/>
            <w:tcBorders>
              <w:top w:val="single" w:sz="1" w:space="0" w:color="000000"/>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Наименование улиц/автомобильных дорог в прямом направлении (*)</w:t>
            </w:r>
          </w:p>
        </w:tc>
      </w:tr>
      <w:tr w:rsidR="00BF6333" w:rsidRPr="00A43566" w:rsidTr="005F2DCC">
        <w:trPr>
          <w:trHeight w:val="233"/>
        </w:trPr>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1</w:t>
            </w:r>
          </w:p>
        </w:tc>
        <w:tc>
          <w:tcPr>
            <w:tcW w:w="861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2</w:t>
            </w: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861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861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861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bl>
    <w:p w:rsidR="00BF6333" w:rsidRPr="00A43566" w:rsidRDefault="00BF6333" w:rsidP="00BF6333">
      <w:pPr>
        <w:suppressAutoHyphens/>
        <w:jc w:val="both"/>
        <w:rPr>
          <w:lang w:eastAsia="zh-CN"/>
        </w:rPr>
      </w:pPr>
      <w:r w:rsidRPr="00A43566">
        <w:rPr>
          <w:lang w:eastAsia="zh-CN"/>
        </w:rPr>
        <w:tab/>
        <w:t>4.2. В обратном направлении: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
        <w:gridCol w:w="8611"/>
      </w:tblGrid>
      <w:tr w:rsidR="00BF6333" w:rsidRPr="00A43566" w:rsidTr="005F2DCC">
        <w:tc>
          <w:tcPr>
            <w:tcW w:w="907" w:type="dxa"/>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 п/п</w:t>
            </w:r>
          </w:p>
        </w:tc>
        <w:tc>
          <w:tcPr>
            <w:tcW w:w="8611" w:type="dxa"/>
            <w:tcBorders>
              <w:top w:val="single" w:sz="1" w:space="0" w:color="000000"/>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Наименование улиц/автомобильных дорог в прямом направлении (*)</w:t>
            </w: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1</w:t>
            </w:r>
          </w:p>
        </w:tc>
        <w:tc>
          <w:tcPr>
            <w:tcW w:w="861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2</w:t>
            </w: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861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861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907"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861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bl>
    <w:p w:rsidR="00BF6333" w:rsidRPr="00A43566" w:rsidRDefault="00BF6333" w:rsidP="00BF6333">
      <w:pPr>
        <w:suppressAutoHyphens/>
        <w:jc w:val="both"/>
        <w:rPr>
          <w:lang w:eastAsia="zh-CN"/>
        </w:rPr>
      </w:pPr>
      <w:r w:rsidRPr="00A43566">
        <w:rPr>
          <w:rFonts w:eastAsia="Courier New"/>
          <w:lang w:eastAsia="zh-CN"/>
        </w:rPr>
        <w:tab/>
        <w:t xml:space="preserve">(*) </w:t>
      </w:r>
      <w:r w:rsidRPr="00A43566">
        <w:rPr>
          <w:lang w:eastAsia="zh-CN"/>
        </w:rPr>
        <w:t xml:space="preserve">-  </w:t>
      </w:r>
      <w:proofErr w:type="gramStart"/>
      <w:r w:rsidRPr="00A43566">
        <w:rPr>
          <w:lang w:eastAsia="zh-CN"/>
        </w:rPr>
        <w:t>при  изменении</w:t>
      </w:r>
      <w:proofErr w:type="gramEnd"/>
      <w:r w:rsidRPr="00A43566">
        <w:rPr>
          <w:lang w:eastAsia="zh-CN"/>
        </w:rPr>
        <w:t xml:space="preserve">  Маршрута </w:t>
      </w:r>
      <w:r w:rsidRPr="00A43566">
        <w:rPr>
          <w:color w:val="000000"/>
          <w:lang w:eastAsia="zh-CN"/>
        </w:rPr>
        <w:t xml:space="preserve"> в графах 2 и 3 указыв</w:t>
      </w:r>
      <w:r w:rsidRPr="00A43566">
        <w:rPr>
          <w:lang w:eastAsia="zh-CN"/>
        </w:rPr>
        <w:t>аются сведения с учетом предлагаемых изменений.</w:t>
      </w:r>
    </w:p>
    <w:p w:rsidR="00BF6333" w:rsidRPr="00A43566" w:rsidRDefault="00BF6333" w:rsidP="00BF6333">
      <w:pPr>
        <w:suppressAutoHyphens/>
        <w:jc w:val="both"/>
        <w:rPr>
          <w:lang w:eastAsia="zh-CN"/>
        </w:rPr>
      </w:pPr>
      <w:r w:rsidRPr="00A43566">
        <w:rPr>
          <w:lang w:eastAsia="zh-CN"/>
        </w:rPr>
        <w:tab/>
        <w:t>5. Транспортные средства: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74"/>
        <w:gridCol w:w="1195"/>
        <w:gridCol w:w="1129"/>
        <w:gridCol w:w="1250"/>
        <w:gridCol w:w="1250"/>
        <w:gridCol w:w="1130"/>
        <w:gridCol w:w="1139"/>
        <w:gridCol w:w="1351"/>
      </w:tblGrid>
      <w:tr w:rsidR="00BF6333" w:rsidRPr="00A43566" w:rsidTr="005F2DCC">
        <w:tc>
          <w:tcPr>
            <w:tcW w:w="1074" w:type="dxa"/>
            <w:vMerge w:val="restart"/>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Класс</w:t>
            </w:r>
          </w:p>
        </w:tc>
        <w:tc>
          <w:tcPr>
            <w:tcW w:w="1195" w:type="dxa"/>
            <w:vMerge w:val="restart"/>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proofErr w:type="gramStart"/>
            <w:r w:rsidRPr="00A43566">
              <w:rPr>
                <w:lang w:eastAsia="zh-CN"/>
              </w:rPr>
              <w:t>Макси-</w:t>
            </w:r>
            <w:proofErr w:type="spellStart"/>
            <w:r w:rsidRPr="00A43566">
              <w:rPr>
                <w:lang w:eastAsia="zh-CN"/>
              </w:rPr>
              <w:t>мальное</w:t>
            </w:r>
            <w:proofErr w:type="spellEnd"/>
            <w:proofErr w:type="gramEnd"/>
            <w:r w:rsidRPr="00A43566">
              <w:rPr>
                <w:lang w:eastAsia="zh-CN"/>
              </w:rPr>
              <w:t xml:space="preserve"> кол-во</w:t>
            </w:r>
          </w:p>
        </w:tc>
        <w:tc>
          <w:tcPr>
            <w:tcW w:w="4759" w:type="dxa"/>
            <w:gridSpan w:val="4"/>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Габаритные и весовые параметры</w:t>
            </w:r>
          </w:p>
        </w:tc>
        <w:tc>
          <w:tcPr>
            <w:tcW w:w="1139" w:type="dxa"/>
            <w:vMerge w:val="restart"/>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proofErr w:type="gramStart"/>
            <w:r w:rsidRPr="00A43566">
              <w:rPr>
                <w:lang w:eastAsia="zh-CN"/>
              </w:rPr>
              <w:t>Экологи-</w:t>
            </w:r>
            <w:proofErr w:type="spellStart"/>
            <w:r w:rsidRPr="00A43566">
              <w:rPr>
                <w:lang w:eastAsia="zh-CN"/>
              </w:rPr>
              <w:t>ческие</w:t>
            </w:r>
            <w:proofErr w:type="spellEnd"/>
            <w:proofErr w:type="gramEnd"/>
            <w:r w:rsidRPr="00A43566">
              <w:rPr>
                <w:lang w:eastAsia="zh-CN"/>
              </w:rPr>
              <w:t xml:space="preserve"> </w:t>
            </w:r>
            <w:proofErr w:type="spellStart"/>
            <w:r w:rsidRPr="00A43566">
              <w:rPr>
                <w:lang w:eastAsia="zh-CN"/>
              </w:rPr>
              <w:t>характе-ристики</w:t>
            </w:r>
            <w:proofErr w:type="spellEnd"/>
          </w:p>
        </w:tc>
        <w:tc>
          <w:tcPr>
            <w:tcW w:w="1351" w:type="dxa"/>
            <w:vMerge w:val="restart"/>
            <w:tcBorders>
              <w:top w:val="single" w:sz="1" w:space="0" w:color="000000"/>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proofErr w:type="spellStart"/>
            <w:proofErr w:type="gramStart"/>
            <w:r w:rsidRPr="00A43566">
              <w:rPr>
                <w:lang w:eastAsia="zh-CN"/>
              </w:rPr>
              <w:t>Характе-ристики</w:t>
            </w:r>
            <w:proofErr w:type="spellEnd"/>
            <w:proofErr w:type="gramEnd"/>
            <w:r w:rsidRPr="00A43566">
              <w:rPr>
                <w:lang w:eastAsia="zh-CN"/>
              </w:rPr>
              <w:t xml:space="preserve"> транспортного средства</w:t>
            </w:r>
          </w:p>
        </w:tc>
      </w:tr>
      <w:tr w:rsidR="00BF6333" w:rsidRPr="00A43566" w:rsidTr="005F2DCC">
        <w:tc>
          <w:tcPr>
            <w:tcW w:w="1074" w:type="dxa"/>
            <w:vMerge/>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95" w:type="dxa"/>
            <w:vMerge/>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29"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both"/>
              <w:rPr>
                <w:lang w:eastAsia="zh-CN"/>
              </w:rPr>
            </w:pPr>
            <w:r w:rsidRPr="00A43566">
              <w:rPr>
                <w:lang w:eastAsia="zh-CN"/>
              </w:rPr>
              <w:t>Длина, м</w:t>
            </w:r>
          </w:p>
        </w:tc>
        <w:tc>
          <w:tcPr>
            <w:tcW w:w="125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both"/>
              <w:rPr>
                <w:lang w:eastAsia="zh-CN"/>
              </w:rPr>
            </w:pPr>
            <w:proofErr w:type="gramStart"/>
            <w:r w:rsidRPr="00A43566">
              <w:rPr>
                <w:lang w:eastAsia="zh-CN"/>
              </w:rPr>
              <w:t>Макси-</w:t>
            </w:r>
            <w:proofErr w:type="spellStart"/>
            <w:r w:rsidRPr="00A43566">
              <w:rPr>
                <w:lang w:eastAsia="zh-CN"/>
              </w:rPr>
              <w:t>мальная</w:t>
            </w:r>
            <w:proofErr w:type="spellEnd"/>
            <w:proofErr w:type="gramEnd"/>
            <w:r w:rsidRPr="00A43566">
              <w:rPr>
                <w:lang w:eastAsia="zh-CN"/>
              </w:rPr>
              <w:t xml:space="preserve"> высота, м</w:t>
            </w:r>
          </w:p>
        </w:tc>
        <w:tc>
          <w:tcPr>
            <w:tcW w:w="125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both"/>
              <w:rPr>
                <w:lang w:eastAsia="zh-CN"/>
              </w:rPr>
            </w:pPr>
            <w:proofErr w:type="gramStart"/>
            <w:r w:rsidRPr="00A43566">
              <w:rPr>
                <w:lang w:eastAsia="zh-CN"/>
              </w:rPr>
              <w:t>Макси-</w:t>
            </w:r>
            <w:proofErr w:type="spellStart"/>
            <w:r w:rsidRPr="00A43566">
              <w:rPr>
                <w:lang w:eastAsia="zh-CN"/>
              </w:rPr>
              <w:t>мальная</w:t>
            </w:r>
            <w:proofErr w:type="spellEnd"/>
            <w:proofErr w:type="gramEnd"/>
            <w:r w:rsidRPr="00A43566">
              <w:rPr>
                <w:lang w:eastAsia="zh-CN"/>
              </w:rPr>
              <w:t xml:space="preserve"> ширина, м</w:t>
            </w:r>
          </w:p>
        </w:tc>
        <w:tc>
          <w:tcPr>
            <w:tcW w:w="113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both"/>
              <w:rPr>
                <w:lang w:eastAsia="zh-CN"/>
              </w:rPr>
            </w:pPr>
            <w:r w:rsidRPr="00A43566">
              <w:rPr>
                <w:lang w:eastAsia="zh-CN"/>
              </w:rPr>
              <w:t>Полная масса, т</w:t>
            </w:r>
          </w:p>
        </w:tc>
        <w:tc>
          <w:tcPr>
            <w:tcW w:w="1139" w:type="dxa"/>
            <w:vMerge/>
            <w:tcBorders>
              <w:top w:val="single" w:sz="1" w:space="0" w:color="000000"/>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351" w:type="dxa"/>
            <w:vMerge/>
            <w:tcBorders>
              <w:top w:val="single" w:sz="1" w:space="0" w:color="000000"/>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1074"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95"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29"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25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25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3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39"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35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1074"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95"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29"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25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25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3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39"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35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1074"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95"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29"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25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25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30"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139"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1351"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bl>
    <w:p w:rsidR="00BF6333" w:rsidRPr="00A43566" w:rsidRDefault="00BF6333" w:rsidP="00BF6333">
      <w:pPr>
        <w:suppressAutoHyphens/>
        <w:jc w:val="both"/>
        <w:rPr>
          <w:lang w:eastAsia="zh-CN"/>
        </w:rPr>
      </w:pPr>
    </w:p>
    <w:p w:rsidR="00BF6333" w:rsidRPr="00A43566" w:rsidRDefault="00BF6333" w:rsidP="00BF6333">
      <w:pPr>
        <w:suppressAutoHyphens/>
        <w:jc w:val="both"/>
        <w:rPr>
          <w:lang w:eastAsia="zh-CN"/>
        </w:rPr>
      </w:pPr>
      <w:r w:rsidRPr="00A43566">
        <w:rPr>
          <w:lang w:eastAsia="zh-CN"/>
        </w:rPr>
        <w:tab/>
        <w:t>6. Планируемое расписание для начального и конечного остановочных пунктов:</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48"/>
        <w:gridCol w:w="4766"/>
      </w:tblGrid>
      <w:tr w:rsidR="00BF6333" w:rsidRPr="00A43566" w:rsidTr="005F2DCC">
        <w:tc>
          <w:tcPr>
            <w:tcW w:w="9514" w:type="dxa"/>
            <w:gridSpan w:val="2"/>
            <w:tcBorders>
              <w:top w:val="single" w:sz="1" w:space="0" w:color="000000"/>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r w:rsidRPr="00A43566">
              <w:rPr>
                <w:lang w:eastAsia="zh-CN"/>
              </w:rPr>
              <w:t>Время отправления</w:t>
            </w:r>
          </w:p>
        </w:tc>
      </w:tr>
      <w:tr w:rsidR="00BF6333" w:rsidRPr="00A43566" w:rsidTr="005F2DCC">
        <w:tc>
          <w:tcPr>
            <w:tcW w:w="4748"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jc w:val="center"/>
              <w:rPr>
                <w:lang w:eastAsia="zh-CN"/>
              </w:rPr>
            </w:pPr>
            <w:proofErr w:type="gramStart"/>
            <w:r w:rsidRPr="00A43566">
              <w:rPr>
                <w:lang w:eastAsia="zh-CN"/>
              </w:rPr>
              <w:t>от</w:t>
            </w:r>
            <w:proofErr w:type="gramEnd"/>
            <w:r w:rsidRPr="00A43566">
              <w:rPr>
                <w:lang w:eastAsia="zh-CN"/>
              </w:rPr>
              <w:t xml:space="preserve"> начального пункта</w:t>
            </w:r>
          </w:p>
        </w:tc>
        <w:tc>
          <w:tcPr>
            <w:tcW w:w="4766"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jc w:val="center"/>
              <w:rPr>
                <w:lang w:eastAsia="zh-CN"/>
              </w:rPr>
            </w:pPr>
            <w:proofErr w:type="gramStart"/>
            <w:r w:rsidRPr="00A43566">
              <w:rPr>
                <w:lang w:eastAsia="zh-CN"/>
              </w:rPr>
              <w:t>от</w:t>
            </w:r>
            <w:proofErr w:type="gramEnd"/>
            <w:r w:rsidRPr="00A43566">
              <w:rPr>
                <w:lang w:eastAsia="zh-CN"/>
              </w:rPr>
              <w:t xml:space="preserve"> конечного пункта</w:t>
            </w:r>
          </w:p>
        </w:tc>
      </w:tr>
      <w:tr w:rsidR="00BF6333" w:rsidRPr="00A43566" w:rsidTr="005F2DCC">
        <w:tc>
          <w:tcPr>
            <w:tcW w:w="4748"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4766"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4748"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4766"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r w:rsidR="00BF6333" w:rsidRPr="00A43566" w:rsidTr="005F2DCC">
        <w:tc>
          <w:tcPr>
            <w:tcW w:w="4748" w:type="dxa"/>
            <w:tcBorders>
              <w:left w:val="single" w:sz="1" w:space="0" w:color="000000"/>
              <w:bottom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c>
          <w:tcPr>
            <w:tcW w:w="4766" w:type="dxa"/>
            <w:tcBorders>
              <w:left w:val="single" w:sz="1" w:space="0" w:color="000000"/>
              <w:bottom w:val="single" w:sz="1" w:space="0" w:color="000000"/>
              <w:right w:val="single" w:sz="1" w:space="0" w:color="000000"/>
            </w:tcBorders>
            <w:shd w:val="clear" w:color="auto" w:fill="auto"/>
          </w:tcPr>
          <w:p w:rsidR="00BF6333" w:rsidRPr="00A43566" w:rsidRDefault="00BF6333" w:rsidP="005F2DCC">
            <w:pPr>
              <w:suppressLineNumbers/>
              <w:suppressAutoHyphens/>
              <w:snapToGrid w:val="0"/>
              <w:jc w:val="both"/>
              <w:rPr>
                <w:lang w:eastAsia="zh-CN"/>
              </w:rPr>
            </w:pPr>
          </w:p>
        </w:tc>
      </w:tr>
    </w:tbl>
    <w:p w:rsidR="00BF6333" w:rsidRPr="00A43566" w:rsidRDefault="00BF6333" w:rsidP="00BF6333">
      <w:pPr>
        <w:suppressAutoHyphens/>
        <w:jc w:val="both"/>
        <w:rPr>
          <w:lang w:eastAsia="zh-CN"/>
        </w:rPr>
      </w:pPr>
      <w:r w:rsidRPr="00A43566">
        <w:rPr>
          <w:lang w:eastAsia="zh-CN"/>
        </w:rPr>
        <w:tab/>
        <w:t>Периодичность Маршрута: ___________________________</w:t>
      </w:r>
    </w:p>
    <w:p w:rsidR="00BF6333" w:rsidRPr="00A43566" w:rsidRDefault="00BF6333" w:rsidP="00BF6333">
      <w:pPr>
        <w:suppressAutoHyphens/>
        <w:jc w:val="both"/>
        <w:rPr>
          <w:lang w:eastAsia="zh-CN"/>
        </w:rPr>
      </w:pPr>
      <w:r w:rsidRPr="00A43566">
        <w:rPr>
          <w:lang w:eastAsia="zh-CN"/>
        </w:rPr>
        <w:t xml:space="preserve">                                                                </w:t>
      </w:r>
      <w:r w:rsidRPr="00A43566">
        <w:rPr>
          <w:sz w:val="20"/>
          <w:szCs w:val="20"/>
          <w:lang w:eastAsia="zh-CN"/>
        </w:rPr>
        <w:t>(</w:t>
      </w:r>
      <w:proofErr w:type="gramStart"/>
      <w:r w:rsidRPr="00A43566">
        <w:rPr>
          <w:sz w:val="20"/>
          <w:szCs w:val="20"/>
          <w:lang w:eastAsia="zh-CN"/>
        </w:rPr>
        <w:t>круглогодичный</w:t>
      </w:r>
      <w:proofErr w:type="gramEnd"/>
      <w:r w:rsidRPr="00A43566">
        <w:rPr>
          <w:sz w:val="20"/>
          <w:szCs w:val="20"/>
          <w:lang w:eastAsia="zh-CN"/>
        </w:rPr>
        <w:t>, сезонный)</w:t>
      </w:r>
    </w:p>
    <w:p w:rsidR="00BF6333" w:rsidRPr="00A43566" w:rsidRDefault="00BF6333" w:rsidP="00BF6333">
      <w:pPr>
        <w:suppressAutoHyphens/>
        <w:jc w:val="both"/>
        <w:rPr>
          <w:lang w:eastAsia="zh-CN"/>
        </w:rPr>
      </w:pPr>
      <w:r w:rsidRPr="00A43566">
        <w:rPr>
          <w:lang w:eastAsia="zh-CN"/>
        </w:rPr>
        <w:tab/>
        <w:t>Время в пути: ___________________________</w:t>
      </w:r>
    </w:p>
    <w:p w:rsidR="00BF6333" w:rsidRPr="00A43566" w:rsidRDefault="00BF6333" w:rsidP="00BF6333">
      <w:pPr>
        <w:suppressAutoHyphens/>
        <w:jc w:val="both"/>
        <w:rPr>
          <w:lang w:eastAsia="zh-CN"/>
        </w:rPr>
      </w:pPr>
      <w:r w:rsidRPr="00A43566">
        <w:rPr>
          <w:lang w:eastAsia="zh-CN"/>
        </w:rPr>
        <w:tab/>
        <w:t>Средняя эксплуатационная скорость: ________ км/час.</w:t>
      </w:r>
    </w:p>
    <w:p w:rsidR="00BF6333" w:rsidRPr="00A43566" w:rsidRDefault="00BF6333" w:rsidP="00BF6333">
      <w:pPr>
        <w:suppressAutoHyphens/>
        <w:jc w:val="both"/>
        <w:rPr>
          <w:lang w:eastAsia="zh-CN"/>
        </w:rPr>
      </w:pPr>
      <w:r w:rsidRPr="00A43566">
        <w:rPr>
          <w:lang w:eastAsia="zh-CN"/>
        </w:rPr>
        <w:tab/>
        <w:t>Объем рейсов в месяц -</w:t>
      </w:r>
    </w:p>
    <w:p w:rsidR="00BF6333" w:rsidRPr="00A43566" w:rsidRDefault="00BF6333" w:rsidP="00BF6333">
      <w:pPr>
        <w:suppressAutoHyphens/>
        <w:jc w:val="both"/>
        <w:rPr>
          <w:lang w:eastAsia="zh-CN"/>
        </w:rPr>
      </w:pPr>
      <w:r w:rsidRPr="00A43566">
        <w:rPr>
          <w:lang w:eastAsia="zh-CN"/>
        </w:rPr>
        <w:tab/>
        <w:t>Объем рейсов в год -</w:t>
      </w:r>
    </w:p>
    <w:p w:rsidR="00BF6333" w:rsidRPr="00A43566" w:rsidRDefault="00BF6333" w:rsidP="00BF6333">
      <w:pPr>
        <w:suppressAutoHyphens/>
        <w:jc w:val="both"/>
        <w:rPr>
          <w:lang w:eastAsia="zh-CN"/>
        </w:rPr>
      </w:pPr>
      <w:r w:rsidRPr="00A43566">
        <w:rPr>
          <w:lang w:eastAsia="zh-CN"/>
        </w:rPr>
        <w:tab/>
        <w:t>Планируемое количество перевозимых пассажиров за один рейс _______ человек.</w:t>
      </w:r>
    </w:p>
    <w:p w:rsidR="00BF6333" w:rsidRPr="00A43566" w:rsidRDefault="00BF6333" w:rsidP="00BF6333">
      <w:pPr>
        <w:suppressAutoHyphens/>
        <w:jc w:val="both"/>
        <w:rPr>
          <w:lang w:eastAsia="zh-CN"/>
        </w:rPr>
      </w:pPr>
      <w:r w:rsidRPr="00A43566">
        <w:rPr>
          <w:rFonts w:ascii="Courier New" w:hAnsi="Courier New" w:cs="Courier New"/>
          <w:sz w:val="20"/>
          <w:lang w:eastAsia="zh-CN"/>
        </w:rPr>
        <w:tab/>
      </w:r>
      <w:r w:rsidRPr="00A43566">
        <w:rPr>
          <w:lang w:eastAsia="zh-CN"/>
        </w:rPr>
        <w:t>7. Обоснование необходимости установления, изменения, отмены Маршрута_____________________________________________________________________________________________________________________________________________________</w:t>
      </w:r>
    </w:p>
    <w:p w:rsidR="00BF6333" w:rsidRPr="00A43566" w:rsidRDefault="00BF6333" w:rsidP="00BF6333">
      <w:pPr>
        <w:suppressAutoHyphens/>
        <w:jc w:val="both"/>
        <w:rPr>
          <w:lang w:eastAsia="zh-CN"/>
        </w:rPr>
      </w:pPr>
    </w:p>
    <w:p w:rsidR="00BF6333" w:rsidRPr="00A43566" w:rsidRDefault="00BF6333" w:rsidP="00BF6333">
      <w:pPr>
        <w:suppressAutoHyphens/>
        <w:jc w:val="both"/>
        <w:rPr>
          <w:lang w:eastAsia="zh-CN"/>
        </w:rPr>
      </w:pPr>
      <w:r w:rsidRPr="00A43566">
        <w:rPr>
          <w:lang w:eastAsia="zh-CN"/>
        </w:rPr>
        <w:t>Дата подачи заявления ____________________</w:t>
      </w:r>
    </w:p>
    <w:p w:rsidR="00BF6333" w:rsidRPr="00A43566" w:rsidRDefault="00BF6333" w:rsidP="00BF6333">
      <w:pPr>
        <w:suppressAutoHyphens/>
        <w:jc w:val="both"/>
        <w:rPr>
          <w:lang w:eastAsia="zh-CN"/>
        </w:rPr>
      </w:pPr>
      <w:r w:rsidRPr="00A43566">
        <w:rPr>
          <w:lang w:eastAsia="zh-CN"/>
        </w:rPr>
        <w:t>Подпись Перевозчика _______________________ (Ф.И.О.)</w:t>
      </w:r>
    </w:p>
    <w:p w:rsidR="00BF6333" w:rsidRPr="00A43566" w:rsidRDefault="00BF6333" w:rsidP="00BF6333">
      <w:pPr>
        <w:suppressAutoHyphens/>
        <w:jc w:val="both"/>
        <w:rPr>
          <w:lang w:eastAsia="zh-CN"/>
        </w:rPr>
      </w:pPr>
      <w:r w:rsidRPr="00A43566">
        <w:rPr>
          <w:lang w:eastAsia="zh-CN"/>
        </w:rPr>
        <w:t xml:space="preserve">                                                           </w:t>
      </w:r>
      <w:r w:rsidRPr="00A43566">
        <w:rPr>
          <w:sz w:val="20"/>
          <w:szCs w:val="20"/>
          <w:lang w:eastAsia="zh-CN"/>
        </w:rPr>
        <w:t>М.П.</w:t>
      </w:r>
    </w:p>
    <w:p w:rsidR="00BF6333" w:rsidRPr="00574D89" w:rsidRDefault="00BF6333" w:rsidP="00BF6333">
      <w:pPr>
        <w:jc w:val="both"/>
        <w:rPr>
          <w:sz w:val="28"/>
          <w:szCs w:val="28"/>
        </w:rPr>
      </w:pPr>
    </w:p>
    <w:p w:rsidR="00BF6333" w:rsidRDefault="00BF6333" w:rsidP="00BF6333"/>
    <w:p w:rsidR="00B80152" w:rsidRDefault="00B80152"/>
    <w:sectPr w:rsidR="00B80152" w:rsidSect="00BF6333">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75F"/>
    <w:multiLevelType w:val="hybridMultilevel"/>
    <w:tmpl w:val="84ECB1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33"/>
    <w:rsid w:val="00B80152"/>
    <w:rsid w:val="00BF6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79C5-F590-4024-A126-C2362918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3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BF6333"/>
    <w:pPr>
      <w:ind w:left="720"/>
      <w:contextualSpacing/>
    </w:pPr>
  </w:style>
  <w:style w:type="character" w:customStyle="1" w:styleId="a4">
    <w:name w:val="Абзац списка Знак"/>
    <w:aliases w:val="мой Знак"/>
    <w:basedOn w:val="a0"/>
    <w:link w:val="a3"/>
    <w:uiPriority w:val="34"/>
    <w:locked/>
    <w:rsid w:val="00BF6333"/>
    <w:rPr>
      <w:rFonts w:ascii="Times New Roman" w:eastAsia="Times New Roman" w:hAnsi="Times New Roman" w:cs="Times New Roman"/>
      <w:sz w:val="24"/>
      <w:szCs w:val="24"/>
      <w:lang w:eastAsia="ru-RU"/>
    </w:rPr>
  </w:style>
  <w:style w:type="paragraph" w:customStyle="1" w:styleId="1">
    <w:name w:val="Основной текст1"/>
    <w:basedOn w:val="a"/>
    <w:link w:val="Bodytext"/>
    <w:rsid w:val="00BF6333"/>
    <w:pPr>
      <w:shd w:val="clear" w:color="auto" w:fill="FFFFFF"/>
      <w:spacing w:before="240" w:after="240" w:line="0" w:lineRule="atLeast"/>
      <w:jc w:val="center"/>
    </w:pPr>
    <w:rPr>
      <w:sz w:val="23"/>
      <w:szCs w:val="23"/>
      <w:lang w:eastAsia="en-US"/>
    </w:rPr>
  </w:style>
  <w:style w:type="character" w:customStyle="1" w:styleId="Bodytext">
    <w:name w:val="Body text_"/>
    <w:basedOn w:val="a0"/>
    <w:link w:val="1"/>
    <w:rsid w:val="00BF6333"/>
    <w:rPr>
      <w:rFonts w:ascii="Times New Roman" w:eastAsia="Times New Roman" w:hAnsi="Times New Roman" w:cs="Times New Roman"/>
      <w:sz w:val="23"/>
      <w:szCs w:val="23"/>
      <w:shd w:val="clear" w:color="auto" w:fill="FFFFFF"/>
    </w:rPr>
  </w:style>
  <w:style w:type="paragraph" w:customStyle="1" w:styleId="ConsPlusNonformat">
    <w:name w:val="ConsPlusNonformat"/>
    <w:rsid w:val="00BF63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6869</Words>
  <Characters>39157</Characters>
  <Application>Microsoft Office Word</Application>
  <DocSecurity>0</DocSecurity>
  <Lines>326</Lines>
  <Paragraphs>91</Paragraphs>
  <ScaleCrop>false</ScaleCrop>
  <Company>SPecialiST RePack</Company>
  <LinksUpToDate>false</LinksUpToDate>
  <CharactersWithSpaces>45935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Шамай</dc:creator>
  <cp:keywords/>
  <dc:description/>
  <cp:lastModifiedBy>Шамай</cp:lastModifiedBy>
  <cp:revision>1</cp:revision>
  <dcterms:created xsi:type="dcterms:W3CDTF">2021-06-10T10:54:00Z</dcterms:created>
  <dcterms:modified xsi:type="dcterms:W3CDTF">2021-06-10T10:55:00Z</dcterms:modified>
</cp:coreProperties>
</file>